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FBC2A" w14:textId="7DFCBFE5" w:rsidR="0047263C" w:rsidRDefault="0047263C" w:rsidP="0047263C">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114bis</w:t>
      </w:r>
      <w:r>
        <w:rPr>
          <w:b/>
          <w:noProof/>
          <w:sz w:val="24"/>
        </w:rPr>
        <w:tab/>
      </w:r>
      <w:r w:rsidRPr="0011049A">
        <w:rPr>
          <w:b/>
          <w:noProof/>
          <w:sz w:val="24"/>
        </w:rPr>
        <w:t>R4-2</w:t>
      </w:r>
      <w:r>
        <w:rPr>
          <w:b/>
          <w:noProof/>
          <w:sz w:val="24"/>
        </w:rPr>
        <w:t>5</w:t>
      </w:r>
      <w:r w:rsidR="00D531B8">
        <w:rPr>
          <w:b/>
          <w:noProof/>
          <w:sz w:val="24"/>
        </w:rPr>
        <w:t>03648</w:t>
      </w:r>
    </w:p>
    <w:p w14:paraId="4AA3CF8F" w14:textId="1B14131B" w:rsidR="00645A26" w:rsidRPr="0047263C" w:rsidRDefault="0047263C" w:rsidP="0047263C">
      <w:pPr>
        <w:pStyle w:val="a4"/>
        <w:tabs>
          <w:tab w:val="right" w:pos="9781"/>
          <w:tab w:val="right" w:pos="13323"/>
        </w:tabs>
        <w:spacing w:before="60" w:after="60"/>
        <w:outlineLvl w:val="0"/>
        <w:rPr>
          <w:b w:val="0"/>
          <w:sz w:val="24"/>
        </w:rPr>
      </w:pPr>
      <w:r>
        <w:rPr>
          <w:rFonts w:eastAsia="宋体" w:cs="Arial"/>
          <w:sz w:val="24"/>
          <w:szCs w:val="24"/>
          <w:lang w:eastAsia="zh-CN"/>
        </w:rPr>
        <w:t>Wuhan</w:t>
      </w:r>
      <w:r w:rsidRPr="00F542A0">
        <w:rPr>
          <w:rFonts w:eastAsia="宋体" w:cs="Arial"/>
          <w:sz w:val="24"/>
          <w:szCs w:val="24"/>
          <w:lang w:eastAsia="zh-CN"/>
        </w:rPr>
        <w:t xml:space="preserve">, </w:t>
      </w:r>
      <w:r>
        <w:rPr>
          <w:rFonts w:eastAsia="宋体" w:cs="Arial"/>
          <w:sz w:val="24"/>
          <w:szCs w:val="24"/>
          <w:lang w:eastAsia="zh-CN"/>
        </w:rPr>
        <w:t>Hubei, China</w:t>
      </w:r>
      <w:r w:rsidRPr="00F542A0">
        <w:rPr>
          <w:rFonts w:eastAsia="宋体" w:cs="Arial"/>
          <w:sz w:val="24"/>
          <w:szCs w:val="24"/>
          <w:lang w:eastAsia="zh-CN"/>
        </w:rPr>
        <w:t xml:space="preserve">, </w:t>
      </w:r>
      <w:r>
        <w:rPr>
          <w:rFonts w:eastAsia="宋体" w:cs="Arial"/>
          <w:sz w:val="24"/>
          <w:szCs w:val="24"/>
          <w:lang w:eastAsia="zh-CN"/>
        </w:rPr>
        <w:t>0</w:t>
      </w:r>
      <w:r w:rsidRPr="00F542A0">
        <w:rPr>
          <w:rFonts w:eastAsia="宋体" w:cs="Arial"/>
          <w:sz w:val="24"/>
          <w:szCs w:val="24"/>
          <w:lang w:eastAsia="zh-CN"/>
        </w:rPr>
        <w:t>7</w:t>
      </w:r>
      <w:r w:rsidRPr="00F542A0">
        <w:rPr>
          <w:rFonts w:eastAsia="宋体" w:cs="Arial"/>
          <w:sz w:val="24"/>
          <w:szCs w:val="24"/>
          <w:vertAlign w:val="superscript"/>
          <w:lang w:eastAsia="zh-CN"/>
        </w:rPr>
        <w:t>th</w:t>
      </w:r>
      <w:r w:rsidRPr="00F542A0">
        <w:rPr>
          <w:rFonts w:eastAsia="宋体" w:cs="Arial"/>
          <w:sz w:val="24"/>
          <w:szCs w:val="24"/>
          <w:lang w:eastAsia="zh-CN"/>
        </w:rPr>
        <w:t xml:space="preserve"> – </w:t>
      </w:r>
      <w:r>
        <w:rPr>
          <w:rFonts w:eastAsia="宋体" w:cs="Arial"/>
          <w:sz w:val="24"/>
          <w:szCs w:val="24"/>
          <w:lang w:eastAsia="zh-CN"/>
        </w:rPr>
        <w:t>11</w:t>
      </w:r>
      <w:r>
        <w:rPr>
          <w:rFonts w:eastAsia="宋体" w:cs="Arial"/>
          <w:sz w:val="24"/>
          <w:szCs w:val="24"/>
          <w:vertAlign w:val="superscript"/>
          <w:lang w:eastAsia="zh-CN"/>
        </w:rPr>
        <w:t>th</w:t>
      </w:r>
      <w:r w:rsidRPr="00F542A0">
        <w:rPr>
          <w:rFonts w:eastAsia="宋体" w:cs="Arial"/>
          <w:sz w:val="24"/>
          <w:szCs w:val="24"/>
          <w:lang w:eastAsia="zh-CN"/>
        </w:rPr>
        <w:t xml:space="preserve"> </w:t>
      </w:r>
      <w:r>
        <w:rPr>
          <w:rFonts w:eastAsia="宋体" w:cs="Arial"/>
          <w:sz w:val="24"/>
          <w:szCs w:val="24"/>
          <w:lang w:eastAsia="zh-CN"/>
        </w:rPr>
        <w:t>April</w:t>
      </w:r>
      <w:r w:rsidRPr="00F542A0">
        <w:rPr>
          <w:rFonts w:eastAsia="宋体" w:cs="Arial"/>
          <w:sz w:val="24"/>
          <w:szCs w:val="24"/>
          <w:lang w:eastAsia="zh-CN"/>
        </w:rPr>
        <w:t>, 202</w:t>
      </w:r>
      <w:r>
        <w:rPr>
          <w:sz w:val="24"/>
          <w:szCs w:val="24"/>
          <w:lang w:eastAsia="zh-CN"/>
        </w:rPr>
        <w:t>5</w:t>
      </w:r>
      <w:r>
        <w:rPr>
          <w:rFonts w:cs="Arial"/>
          <w:sz w:val="24"/>
        </w:rPr>
        <w:br/>
      </w:r>
    </w:p>
    <w:p w14:paraId="46DA2A95" w14:textId="30A841A9"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A328DB" w:rsidRPr="00A328DB">
        <w:rPr>
          <w:rFonts w:ascii="Arial" w:hAnsi="Arial" w:cs="Arial"/>
          <w:b/>
        </w:rPr>
        <w:t>Discussion on UE RF requirements for FR2 LP-WUR</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685D65C1"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D7E35">
        <w:rPr>
          <w:rFonts w:ascii="Arial" w:hAnsi="Arial" w:cs="Arial"/>
          <w:b/>
        </w:rPr>
        <w:t>7</w:t>
      </w:r>
      <w:r w:rsidR="00A12DFB">
        <w:rPr>
          <w:rFonts w:ascii="Arial" w:hAnsi="Arial" w:cs="Arial"/>
          <w:b/>
        </w:rPr>
        <w:t>.</w:t>
      </w:r>
      <w:r w:rsidR="00D06679">
        <w:rPr>
          <w:rFonts w:ascii="Arial" w:hAnsi="Arial" w:cs="Arial"/>
          <w:b/>
        </w:rPr>
        <w:t>2</w:t>
      </w:r>
      <w:r w:rsidR="009A6283">
        <w:rPr>
          <w:rFonts w:ascii="Arial" w:hAnsi="Arial" w:cs="Arial"/>
          <w:b/>
        </w:rPr>
        <w:t>6</w:t>
      </w:r>
      <w:r w:rsidR="00D06679">
        <w:rPr>
          <w:rFonts w:ascii="Arial" w:hAnsi="Arial" w:cs="Arial"/>
          <w:b/>
        </w:rPr>
        <w:t>.2.2</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3F552FD2" w14:textId="7251C47D" w:rsidR="006722EA" w:rsidRDefault="002C416B" w:rsidP="001D08D9">
      <w:pPr>
        <w:rPr>
          <w:lang w:eastAsia="zh-CN"/>
        </w:rPr>
      </w:pPr>
      <w:r>
        <w:rPr>
          <w:lang w:eastAsia="zh-CN"/>
        </w:rPr>
        <w:t xml:space="preserve">Previous RAN4 discussion was mainly focused on FR1, and the progress on FR2 LP-WUR is relatively </w:t>
      </w:r>
      <w:r w:rsidR="00F02150">
        <w:rPr>
          <w:lang w:eastAsia="zh-CN"/>
        </w:rPr>
        <w:t>slow. So far</w:t>
      </w:r>
      <w:r w:rsidR="004C031B">
        <w:rPr>
          <w:lang w:eastAsia="zh-CN"/>
        </w:rPr>
        <w:t>,</w:t>
      </w:r>
      <w:r w:rsidR="00F02150">
        <w:rPr>
          <w:lang w:eastAsia="zh-CN"/>
        </w:rPr>
        <w:t xml:space="preserve"> we had a good starting on FR2 UE assumption for REFSENS evaluation</w:t>
      </w:r>
      <w:r w:rsidR="004C031B">
        <w:rPr>
          <w:lang w:eastAsia="zh-CN"/>
        </w:rPr>
        <w:t>. In this contribution</w:t>
      </w:r>
      <w:r w:rsidR="008C152B">
        <w:rPr>
          <w:lang w:eastAsia="zh-CN"/>
        </w:rPr>
        <w:t>, we share our views on the open issues for FR2 LP-WUR</w:t>
      </w:r>
    </w:p>
    <w:p w14:paraId="65A85401" w14:textId="4ADBC656" w:rsidR="00962566" w:rsidRDefault="000A567D" w:rsidP="00E33B8C">
      <w:pPr>
        <w:pStyle w:val="1"/>
      </w:pPr>
      <w:r>
        <w:t xml:space="preserve">2. </w:t>
      </w:r>
      <w:r>
        <w:tab/>
      </w:r>
      <w:r w:rsidR="002A1C01">
        <w:t>Discussion</w:t>
      </w:r>
    </w:p>
    <w:p w14:paraId="4C63C167" w14:textId="7804268B" w:rsidR="007D7C28" w:rsidRDefault="000B7D4D" w:rsidP="000B7D4D">
      <w:pPr>
        <w:pStyle w:val="2"/>
        <w:rPr>
          <w:lang w:eastAsia="zh-CN"/>
        </w:rPr>
      </w:pPr>
      <w:r>
        <w:rPr>
          <w:rFonts w:hint="eastAsia"/>
          <w:lang w:eastAsia="zh-CN"/>
        </w:rPr>
        <w:t>2</w:t>
      </w:r>
      <w:r>
        <w:rPr>
          <w:lang w:eastAsia="zh-CN"/>
        </w:rPr>
        <w:t xml:space="preserve">.1 </w:t>
      </w:r>
      <w:r w:rsidR="008C152B">
        <w:rPr>
          <w:lang w:eastAsia="zh-CN"/>
        </w:rPr>
        <w:t>REFSENS</w:t>
      </w:r>
    </w:p>
    <w:p w14:paraId="4A73C5C9" w14:textId="381146C4" w:rsidR="004142CE" w:rsidRDefault="0096226A" w:rsidP="004142CE">
      <w:pPr>
        <w:rPr>
          <w:lang w:eastAsia="zh-CN"/>
        </w:rPr>
      </w:pPr>
      <w:r>
        <w:rPr>
          <w:lang w:eastAsia="zh-CN"/>
        </w:rPr>
        <w:t xml:space="preserve">In RAN4#113 meeting, it was agreed that </w:t>
      </w:r>
      <w:r w:rsidRPr="0096226A">
        <w:rPr>
          <w:lang w:eastAsia="zh-CN"/>
        </w:rPr>
        <w:t>OFDM-based FR2 LPWUR architecture</w:t>
      </w:r>
      <w:r>
        <w:rPr>
          <w:lang w:eastAsia="zh-CN"/>
        </w:rPr>
        <w:t xml:space="preserve"> </w:t>
      </w:r>
      <w:r w:rsidR="000B2133" w:rsidRPr="000B2133">
        <w:rPr>
          <w:lang w:eastAsia="zh-CN"/>
        </w:rPr>
        <w:t>comprises 2 Rx chains, and the antennas attached to the respective chains are mutually orthogonally polarized</w:t>
      </w:r>
      <w:r w:rsidRPr="0096226A">
        <w:rPr>
          <w:lang w:eastAsia="zh-CN"/>
        </w:rPr>
        <w:t xml:space="preserve"> </w:t>
      </w:r>
      <w:r w:rsidR="004142CE">
        <w:rPr>
          <w:lang w:eastAsia="zh-CN"/>
        </w:rPr>
        <w:t>[1]</w:t>
      </w:r>
    </w:p>
    <w:tbl>
      <w:tblPr>
        <w:tblStyle w:val="af0"/>
        <w:tblW w:w="0" w:type="auto"/>
        <w:tblLook w:val="04A0" w:firstRow="1" w:lastRow="0" w:firstColumn="1" w:lastColumn="0" w:noHBand="0" w:noVBand="1"/>
      </w:tblPr>
      <w:tblGrid>
        <w:gridCol w:w="9622"/>
      </w:tblGrid>
      <w:tr w:rsidR="004142CE" w14:paraId="0E217EDC" w14:textId="77777777" w:rsidTr="002F1F42">
        <w:tc>
          <w:tcPr>
            <w:tcW w:w="9622" w:type="dxa"/>
          </w:tcPr>
          <w:p w14:paraId="5677873C" w14:textId="77777777" w:rsidR="004142CE" w:rsidRDefault="004142CE" w:rsidP="002F1F42">
            <w:pPr>
              <w:rPr>
                <w:b/>
                <w:u w:val="single"/>
                <w:lang w:eastAsia="zh-CN"/>
              </w:rPr>
            </w:pPr>
            <w:r>
              <w:rPr>
                <w:b/>
                <w:u w:val="single"/>
              </w:rPr>
              <w:t>Issue 2-</w:t>
            </w:r>
            <w:r>
              <w:rPr>
                <w:rFonts w:hint="eastAsia"/>
                <w:b/>
                <w:u w:val="single"/>
                <w:lang w:eastAsia="zh-CN"/>
              </w:rPr>
              <w:t>2</w:t>
            </w:r>
            <w:r>
              <w:rPr>
                <w:b/>
                <w:u w:val="single"/>
              </w:rPr>
              <w:t>-</w:t>
            </w:r>
            <w:r>
              <w:rPr>
                <w:rFonts w:hint="eastAsia"/>
                <w:b/>
                <w:u w:val="single"/>
                <w:lang w:eastAsia="zh-CN"/>
              </w:rPr>
              <w:t>6</w:t>
            </w:r>
            <w:r>
              <w:rPr>
                <w:b/>
                <w:u w:val="single"/>
              </w:rPr>
              <w:t xml:space="preserve">: </w:t>
            </w:r>
            <w:r>
              <w:rPr>
                <w:rFonts w:hint="eastAsia"/>
                <w:b/>
                <w:u w:val="single"/>
                <w:lang w:eastAsia="zh-CN"/>
              </w:rPr>
              <w:t xml:space="preserve">Baseline OFDM-based architecture for FR2 LP-WUR </w:t>
            </w:r>
          </w:p>
          <w:p w14:paraId="428BF31F" w14:textId="77777777" w:rsidR="004142CE" w:rsidRPr="00136FD4" w:rsidRDefault="004142CE" w:rsidP="002F1F42">
            <w:pPr>
              <w:spacing w:after="120"/>
              <w:rPr>
                <w:szCs w:val="24"/>
                <w:lang w:eastAsia="zh-CN"/>
              </w:rPr>
            </w:pPr>
            <w:r>
              <w:rPr>
                <w:rFonts w:hint="eastAsia"/>
                <w:szCs w:val="24"/>
                <w:lang w:eastAsia="zh-CN"/>
              </w:rPr>
              <w:t>Agreements:</w:t>
            </w:r>
          </w:p>
          <w:p w14:paraId="0DFABC70" w14:textId="77777777" w:rsidR="004142CE" w:rsidRPr="009002D2" w:rsidRDefault="004142CE" w:rsidP="002F1F42">
            <w:pPr>
              <w:pStyle w:val="af8"/>
              <w:numPr>
                <w:ilvl w:val="1"/>
                <w:numId w:val="2"/>
              </w:numPr>
              <w:spacing w:after="120"/>
              <w:ind w:firstLineChars="0"/>
              <w:rPr>
                <w:rFonts w:eastAsia="宋体"/>
                <w:b/>
                <w:bCs/>
                <w:szCs w:val="24"/>
                <w:lang w:eastAsia="zh-CN"/>
              </w:rPr>
            </w:pPr>
            <w:r w:rsidRPr="009002D2">
              <w:rPr>
                <w:rFonts w:eastAsia="宋体"/>
                <w:b/>
                <w:bCs/>
                <w:szCs w:val="24"/>
                <w:lang w:eastAsia="zh-CN"/>
              </w:rPr>
              <w:t>FR2 LPWUR adopts zero-IF topology baseline assumption</w:t>
            </w:r>
            <w:r w:rsidRPr="009002D2">
              <w:rPr>
                <w:rFonts w:eastAsia="宋体" w:hint="eastAsia"/>
                <w:b/>
                <w:bCs/>
                <w:szCs w:val="24"/>
                <w:lang w:eastAsia="zh-CN"/>
              </w:rPr>
              <w:t>. FFS details</w:t>
            </w:r>
          </w:p>
          <w:p w14:paraId="671BD5CC" w14:textId="77777777" w:rsidR="004142CE" w:rsidRPr="009002D2" w:rsidRDefault="004142CE" w:rsidP="002F1F42">
            <w:pPr>
              <w:pStyle w:val="af8"/>
              <w:numPr>
                <w:ilvl w:val="2"/>
                <w:numId w:val="2"/>
              </w:numPr>
              <w:spacing w:after="120"/>
              <w:ind w:firstLineChars="0"/>
              <w:rPr>
                <w:rFonts w:eastAsia="宋体"/>
                <w:b/>
                <w:bCs/>
                <w:szCs w:val="24"/>
                <w:lang w:eastAsia="zh-CN"/>
              </w:rPr>
            </w:pPr>
            <w:r w:rsidRPr="009002D2">
              <w:rPr>
                <w:rFonts w:eastAsia="宋体" w:hint="eastAsia"/>
                <w:b/>
                <w:bCs/>
                <w:szCs w:val="24"/>
                <w:lang w:eastAsia="zh-CN"/>
              </w:rPr>
              <w:t>M</w:t>
            </w:r>
            <w:r w:rsidRPr="009002D2">
              <w:rPr>
                <w:rFonts w:eastAsia="宋体"/>
                <w:b/>
                <w:bCs/>
                <w:szCs w:val="24"/>
                <w:lang w:eastAsia="zh-CN"/>
              </w:rPr>
              <w:t>ultiple frequency conversion in RF domain is not precluded</w:t>
            </w:r>
          </w:p>
          <w:p w14:paraId="31E5ED65" w14:textId="77777777" w:rsidR="004142CE" w:rsidRPr="00174951" w:rsidRDefault="004142CE" w:rsidP="002F1F42">
            <w:pPr>
              <w:pStyle w:val="af8"/>
              <w:numPr>
                <w:ilvl w:val="1"/>
                <w:numId w:val="2"/>
              </w:numPr>
              <w:spacing w:after="120"/>
              <w:ind w:firstLineChars="0"/>
              <w:rPr>
                <w:rFonts w:eastAsia="宋体"/>
                <w:b/>
                <w:bCs/>
                <w:szCs w:val="24"/>
                <w:lang w:eastAsia="zh-CN"/>
              </w:rPr>
            </w:pPr>
            <w:r w:rsidRPr="009002D2">
              <w:rPr>
                <w:rFonts w:eastAsia="宋体"/>
                <w:b/>
                <w:bCs/>
                <w:szCs w:val="24"/>
                <w:lang w:eastAsia="zh-CN"/>
              </w:rPr>
              <w:t>For deriving a sensitivity requirement, the baseline OFDM-based FR2 LPWUR arc</w:t>
            </w:r>
            <w:r w:rsidRPr="00174951">
              <w:rPr>
                <w:rFonts w:eastAsia="宋体"/>
                <w:b/>
                <w:bCs/>
                <w:szCs w:val="24"/>
                <w:lang w:eastAsia="zh-CN"/>
              </w:rPr>
              <w:t>hitecture is assumed to have the following features:</w:t>
            </w:r>
            <w:r w:rsidRPr="00174951">
              <w:rPr>
                <w:rFonts w:eastAsia="宋体" w:hint="eastAsia"/>
                <w:b/>
                <w:bCs/>
                <w:szCs w:val="24"/>
                <w:lang w:eastAsia="zh-CN"/>
              </w:rPr>
              <w:t xml:space="preserve"> </w:t>
            </w:r>
          </w:p>
          <w:p w14:paraId="5CD0FFF3" w14:textId="77777777" w:rsidR="004142CE" w:rsidRPr="00174951" w:rsidRDefault="004142CE" w:rsidP="002F1F42">
            <w:pPr>
              <w:pStyle w:val="af8"/>
              <w:numPr>
                <w:ilvl w:val="2"/>
                <w:numId w:val="2"/>
              </w:numPr>
              <w:overflowPunct w:val="0"/>
              <w:autoSpaceDE w:val="0"/>
              <w:autoSpaceDN w:val="0"/>
              <w:adjustRightInd w:val="0"/>
              <w:spacing w:after="120"/>
              <w:ind w:firstLineChars="0"/>
              <w:textAlignment w:val="baseline"/>
              <w:rPr>
                <w:rFonts w:eastAsia="宋体"/>
                <w:b/>
                <w:bCs/>
                <w:szCs w:val="24"/>
                <w:lang w:eastAsia="zh-CN"/>
              </w:rPr>
            </w:pPr>
            <w:r w:rsidRPr="00174951">
              <w:rPr>
                <w:rFonts w:eastAsia="宋体"/>
                <w:b/>
                <w:bCs/>
                <w:szCs w:val="24"/>
                <w:lang w:eastAsia="zh-CN"/>
              </w:rPr>
              <w:t xml:space="preserve">It comprises 2 Rx chains, and the antennas attached to the respective chains are mutually orthogonally polarized </w:t>
            </w:r>
          </w:p>
          <w:p w14:paraId="58F7F953" w14:textId="77777777" w:rsidR="004142CE" w:rsidRPr="00174951" w:rsidRDefault="004142CE" w:rsidP="002F1F42">
            <w:pPr>
              <w:pStyle w:val="af8"/>
              <w:numPr>
                <w:ilvl w:val="2"/>
                <w:numId w:val="2"/>
              </w:numPr>
              <w:overflowPunct w:val="0"/>
              <w:autoSpaceDE w:val="0"/>
              <w:autoSpaceDN w:val="0"/>
              <w:adjustRightInd w:val="0"/>
              <w:spacing w:after="120"/>
              <w:ind w:firstLineChars="0"/>
              <w:textAlignment w:val="baseline"/>
              <w:rPr>
                <w:rFonts w:eastAsia="宋体"/>
                <w:b/>
                <w:bCs/>
                <w:szCs w:val="24"/>
                <w:lang w:eastAsia="zh-CN"/>
              </w:rPr>
            </w:pPr>
            <w:r w:rsidRPr="00174951">
              <w:rPr>
                <w:rFonts w:eastAsia="宋体" w:hint="eastAsia"/>
                <w:b/>
                <w:bCs/>
                <w:szCs w:val="24"/>
                <w:lang w:eastAsia="zh-CN"/>
              </w:rPr>
              <w:t>F</w:t>
            </w:r>
            <w:r w:rsidRPr="00174951">
              <w:rPr>
                <w:rFonts w:eastAsia="宋体"/>
                <w:b/>
                <w:bCs/>
                <w:szCs w:val="24"/>
                <w:lang w:eastAsia="zh-CN"/>
              </w:rPr>
              <w:t>FS on whether and how to combine two Rx chains</w:t>
            </w:r>
          </w:p>
          <w:p w14:paraId="3C24BC25" w14:textId="77777777" w:rsidR="004142CE" w:rsidRPr="00174951" w:rsidRDefault="004142CE" w:rsidP="002F1F42">
            <w:pPr>
              <w:pStyle w:val="af8"/>
              <w:numPr>
                <w:ilvl w:val="2"/>
                <w:numId w:val="2"/>
              </w:numPr>
              <w:overflowPunct w:val="0"/>
              <w:autoSpaceDE w:val="0"/>
              <w:autoSpaceDN w:val="0"/>
              <w:adjustRightInd w:val="0"/>
              <w:spacing w:after="120"/>
              <w:ind w:firstLineChars="0"/>
              <w:textAlignment w:val="baseline"/>
              <w:rPr>
                <w:rFonts w:eastAsia="宋体"/>
                <w:b/>
                <w:bCs/>
                <w:szCs w:val="24"/>
                <w:lang w:eastAsia="zh-CN"/>
              </w:rPr>
            </w:pPr>
            <w:r w:rsidRPr="00174951">
              <w:rPr>
                <w:rFonts w:eastAsia="宋体"/>
                <w:b/>
                <w:bCs/>
                <w:szCs w:val="24"/>
                <w:lang w:eastAsia="zh-CN"/>
              </w:rPr>
              <w:t>Antenna gain is that of a single element</w:t>
            </w:r>
          </w:p>
          <w:p w14:paraId="6852ACDC" w14:textId="77777777" w:rsidR="004142CE" w:rsidRPr="009002D2" w:rsidRDefault="004142CE" w:rsidP="002F1F42">
            <w:pPr>
              <w:pStyle w:val="af8"/>
              <w:numPr>
                <w:ilvl w:val="2"/>
                <w:numId w:val="2"/>
              </w:numPr>
              <w:overflowPunct w:val="0"/>
              <w:autoSpaceDE w:val="0"/>
              <w:autoSpaceDN w:val="0"/>
              <w:adjustRightInd w:val="0"/>
              <w:spacing w:after="120"/>
              <w:ind w:firstLineChars="0"/>
              <w:textAlignment w:val="baseline"/>
              <w:rPr>
                <w:rFonts w:eastAsia="宋体"/>
                <w:b/>
                <w:bCs/>
                <w:szCs w:val="24"/>
                <w:lang w:eastAsia="zh-CN"/>
              </w:rPr>
            </w:pPr>
            <w:r w:rsidRPr="009002D2">
              <w:rPr>
                <w:rFonts w:eastAsia="宋体" w:hint="eastAsia"/>
                <w:b/>
                <w:bCs/>
                <w:szCs w:val="24"/>
                <w:lang w:eastAsia="zh-CN"/>
              </w:rPr>
              <w:t>C</w:t>
            </w:r>
            <w:r w:rsidRPr="009002D2">
              <w:rPr>
                <w:rFonts w:eastAsia="宋体"/>
                <w:b/>
                <w:bCs/>
                <w:szCs w:val="24"/>
                <w:lang w:eastAsia="zh-CN"/>
              </w:rPr>
              <w:t>overage target should be considered</w:t>
            </w:r>
          </w:p>
          <w:p w14:paraId="46BE5075" w14:textId="77777777" w:rsidR="004142CE" w:rsidRDefault="004142CE" w:rsidP="002F1F42">
            <w:pPr>
              <w:rPr>
                <w:lang w:eastAsia="zh-CN"/>
              </w:rPr>
            </w:pPr>
          </w:p>
        </w:tc>
      </w:tr>
    </w:tbl>
    <w:p w14:paraId="360C760B" w14:textId="77777777" w:rsidR="004142CE" w:rsidRDefault="004142CE" w:rsidP="004142CE">
      <w:pPr>
        <w:rPr>
          <w:lang w:eastAsia="zh-CN"/>
        </w:rPr>
      </w:pPr>
    </w:p>
    <w:p w14:paraId="774FE824" w14:textId="3C6497F2" w:rsidR="00174951" w:rsidRDefault="000B2133" w:rsidP="00174951">
      <w:pPr>
        <w:rPr>
          <w:lang w:eastAsia="zh-CN"/>
        </w:rPr>
      </w:pPr>
      <w:r>
        <w:rPr>
          <w:lang w:eastAsia="zh-CN"/>
        </w:rPr>
        <w:t>And in RAN4#114 meeting it was further confirmed that 1Rx at based band for FR2 LP-WUR.</w:t>
      </w:r>
    </w:p>
    <w:tbl>
      <w:tblPr>
        <w:tblStyle w:val="af0"/>
        <w:tblW w:w="0" w:type="auto"/>
        <w:tblLook w:val="04A0" w:firstRow="1" w:lastRow="0" w:firstColumn="1" w:lastColumn="0" w:noHBand="0" w:noVBand="1"/>
      </w:tblPr>
      <w:tblGrid>
        <w:gridCol w:w="9622"/>
      </w:tblGrid>
      <w:tr w:rsidR="00174951" w14:paraId="177376CE" w14:textId="77777777" w:rsidTr="002F1F42">
        <w:tc>
          <w:tcPr>
            <w:tcW w:w="9622" w:type="dxa"/>
          </w:tcPr>
          <w:p w14:paraId="77440AA5" w14:textId="77777777" w:rsidR="00174951" w:rsidRPr="0070456E" w:rsidRDefault="00174951" w:rsidP="00174951">
            <w:pPr>
              <w:rPr>
                <w:b/>
                <w:u w:val="single"/>
              </w:rPr>
            </w:pPr>
            <w:r w:rsidRPr="0070456E">
              <w:rPr>
                <w:b/>
                <w:u w:val="single"/>
              </w:rPr>
              <w:t>Issue 2-</w:t>
            </w:r>
            <w:r w:rsidRPr="0070456E">
              <w:rPr>
                <w:rFonts w:hint="eastAsia"/>
                <w:b/>
                <w:u w:val="single"/>
                <w:lang w:eastAsia="zh-CN"/>
              </w:rPr>
              <w:t>2</w:t>
            </w:r>
            <w:r w:rsidRPr="0070456E">
              <w:rPr>
                <w:b/>
                <w:u w:val="single"/>
              </w:rPr>
              <w:t>-</w:t>
            </w:r>
            <w:r w:rsidRPr="0070456E">
              <w:rPr>
                <w:rFonts w:hint="eastAsia"/>
                <w:b/>
                <w:u w:val="single"/>
                <w:lang w:eastAsia="zh-CN"/>
              </w:rPr>
              <w:t>1</w:t>
            </w:r>
            <w:r w:rsidRPr="0070456E">
              <w:rPr>
                <w:b/>
                <w:u w:val="single"/>
              </w:rPr>
              <w:t xml:space="preserve">: </w:t>
            </w:r>
            <w:r w:rsidRPr="0070456E">
              <w:rPr>
                <w:b/>
                <w:u w:val="single"/>
                <w:lang w:eastAsia="zh-CN"/>
              </w:rPr>
              <w:t>Combining strategy</w:t>
            </w:r>
            <w:r w:rsidRPr="0070456E">
              <w:rPr>
                <w:rFonts w:hint="eastAsia"/>
                <w:b/>
                <w:u w:val="single"/>
                <w:lang w:eastAsia="zh-CN"/>
              </w:rPr>
              <w:t xml:space="preserve"> for FR2 LP-WUR </w:t>
            </w:r>
          </w:p>
          <w:p w14:paraId="08594BE3" w14:textId="77777777" w:rsidR="00174951" w:rsidRPr="0070456E" w:rsidRDefault="00174951" w:rsidP="00174951">
            <w:pPr>
              <w:spacing w:after="120"/>
              <w:rPr>
                <w:b/>
                <w:bCs/>
                <w:szCs w:val="24"/>
                <w:lang w:eastAsia="zh-CN"/>
              </w:rPr>
            </w:pPr>
            <w:r w:rsidRPr="0070456E">
              <w:rPr>
                <w:rFonts w:hint="eastAsia"/>
                <w:b/>
                <w:bCs/>
                <w:szCs w:val="24"/>
                <w:lang w:eastAsia="zh-CN"/>
              </w:rPr>
              <w:t>Agreements:</w:t>
            </w:r>
          </w:p>
          <w:p w14:paraId="64C10553" w14:textId="77777777" w:rsidR="00174951" w:rsidRPr="00642437" w:rsidRDefault="00174951" w:rsidP="00174951">
            <w:pPr>
              <w:pStyle w:val="af8"/>
              <w:numPr>
                <w:ilvl w:val="1"/>
                <w:numId w:val="2"/>
              </w:numPr>
              <w:spacing w:after="120"/>
              <w:ind w:firstLineChars="0"/>
              <w:rPr>
                <w:rFonts w:eastAsia="宋体"/>
                <w:szCs w:val="24"/>
                <w:highlight w:val="yellow"/>
                <w:lang w:eastAsia="zh-CN"/>
              </w:rPr>
            </w:pPr>
            <w:r w:rsidRPr="0070456E">
              <w:rPr>
                <w:rFonts w:eastAsia="宋体" w:hint="eastAsia"/>
                <w:szCs w:val="24"/>
                <w:lang w:eastAsia="zh-CN"/>
              </w:rPr>
              <w:t xml:space="preserve">For Rel-19, confirm no combination gain across two Rx chains is considered for FR2 LP-WUR. </w:t>
            </w:r>
            <w:r w:rsidRPr="00642437">
              <w:rPr>
                <w:rFonts w:eastAsia="宋体" w:hint="eastAsia"/>
                <w:szCs w:val="24"/>
                <w:highlight w:val="yellow"/>
                <w:lang w:eastAsia="zh-CN"/>
              </w:rPr>
              <w:t xml:space="preserve">FFS whether and how to capture the impacts of Rx selection in REFSENS evaluation. </w:t>
            </w:r>
          </w:p>
          <w:p w14:paraId="5BF63464" w14:textId="77777777" w:rsidR="00174951" w:rsidRPr="00174951" w:rsidRDefault="00174951" w:rsidP="00174951">
            <w:pPr>
              <w:pStyle w:val="af8"/>
              <w:numPr>
                <w:ilvl w:val="1"/>
                <w:numId w:val="2"/>
              </w:numPr>
              <w:spacing w:after="120"/>
              <w:ind w:firstLineChars="0"/>
              <w:rPr>
                <w:rFonts w:eastAsia="宋体"/>
                <w:szCs w:val="24"/>
                <w:lang w:eastAsia="zh-CN"/>
              </w:rPr>
            </w:pPr>
            <w:r w:rsidRPr="00174951">
              <w:rPr>
                <w:rFonts w:eastAsia="宋体"/>
                <w:szCs w:val="24"/>
                <w:lang w:eastAsia="zh-CN"/>
              </w:rPr>
              <w:t>C</w:t>
            </w:r>
            <w:r w:rsidRPr="00174951">
              <w:rPr>
                <w:rFonts w:eastAsia="宋体" w:hint="eastAsia"/>
                <w:szCs w:val="24"/>
                <w:lang w:eastAsia="zh-CN"/>
              </w:rPr>
              <w:t>onfirm 1Rx at baseband for FR2 LP-WUR.</w:t>
            </w:r>
          </w:p>
          <w:p w14:paraId="5E12EF4E" w14:textId="77777777" w:rsidR="00174951" w:rsidRPr="00174951" w:rsidRDefault="00174951" w:rsidP="00174951">
            <w:pPr>
              <w:overflowPunct w:val="0"/>
              <w:autoSpaceDE w:val="0"/>
              <w:autoSpaceDN w:val="0"/>
              <w:adjustRightInd w:val="0"/>
              <w:spacing w:after="120"/>
              <w:textAlignment w:val="baseline"/>
              <w:rPr>
                <w:lang w:eastAsia="zh-CN"/>
              </w:rPr>
            </w:pPr>
          </w:p>
        </w:tc>
      </w:tr>
    </w:tbl>
    <w:p w14:paraId="43A16CCA" w14:textId="77777777" w:rsidR="00174951" w:rsidRDefault="00174951" w:rsidP="00174951">
      <w:pPr>
        <w:rPr>
          <w:lang w:eastAsia="zh-CN"/>
        </w:rPr>
      </w:pPr>
    </w:p>
    <w:p w14:paraId="627FE22C" w14:textId="7B8381A7" w:rsidR="004142CE" w:rsidRDefault="00642437" w:rsidP="004142CE">
      <w:pPr>
        <w:rPr>
          <w:lang w:eastAsia="zh-CN"/>
        </w:rPr>
      </w:pPr>
      <w:r>
        <w:rPr>
          <w:rFonts w:hint="eastAsia"/>
          <w:lang w:eastAsia="zh-CN"/>
        </w:rPr>
        <w:t>T</w:t>
      </w:r>
      <w:r>
        <w:rPr>
          <w:lang w:eastAsia="zh-CN"/>
        </w:rPr>
        <w:t>hen conclusion can be drawn that there will be no MRC combining for FR2 LP-WUR</w:t>
      </w:r>
      <w:r w:rsidR="00EE5B9D">
        <w:rPr>
          <w:lang w:eastAsia="zh-CN"/>
        </w:rPr>
        <w:t xml:space="preserve">. </w:t>
      </w:r>
      <w:proofErr w:type="gramStart"/>
      <w:r w:rsidR="00EE5B9D">
        <w:rPr>
          <w:lang w:eastAsia="zh-CN"/>
        </w:rPr>
        <w:t>Th</w:t>
      </w:r>
      <w:r w:rsidR="00D85C20">
        <w:rPr>
          <w:rFonts w:hint="eastAsia"/>
          <w:lang w:eastAsia="zh-CN"/>
        </w:rPr>
        <w:t>us</w:t>
      </w:r>
      <w:proofErr w:type="gramEnd"/>
      <w:r w:rsidR="00EE5B9D">
        <w:rPr>
          <w:lang w:eastAsia="zh-CN"/>
        </w:rPr>
        <w:t xml:space="preserve"> the best combining strategy of FR2 LP-WUR would be </w:t>
      </w:r>
      <w:r w:rsidR="00B071AA">
        <w:rPr>
          <w:lang w:eastAsia="zh-CN"/>
        </w:rPr>
        <w:t>selection-based</w:t>
      </w:r>
      <w:r w:rsidR="00EE5B9D">
        <w:rPr>
          <w:lang w:eastAsia="zh-CN"/>
        </w:rPr>
        <w:t xml:space="preserve"> diversity </w:t>
      </w:r>
      <w:r w:rsidR="00B071AA">
        <w:rPr>
          <w:lang w:eastAsia="zh-CN"/>
        </w:rPr>
        <w:t>for the two Rx chains</w:t>
      </w:r>
      <w:r w:rsidR="002232C2">
        <w:rPr>
          <w:lang w:eastAsia="zh-CN"/>
        </w:rPr>
        <w:t xml:space="preserve"> with </w:t>
      </w:r>
      <w:r w:rsidR="002232C2" w:rsidRPr="002232C2">
        <w:rPr>
          <w:lang w:eastAsia="zh-CN"/>
        </w:rPr>
        <w:t>orthogonally polarized</w:t>
      </w:r>
      <w:r w:rsidR="002232C2">
        <w:rPr>
          <w:lang w:eastAsia="zh-CN"/>
        </w:rPr>
        <w:t xml:space="preserve"> antennas</w:t>
      </w:r>
      <w:r w:rsidR="00B071AA">
        <w:rPr>
          <w:lang w:eastAsia="zh-CN"/>
        </w:rPr>
        <w:t>.</w:t>
      </w:r>
    </w:p>
    <w:p w14:paraId="36BCFBDA" w14:textId="77777777" w:rsidR="004142CE" w:rsidRDefault="004142CE" w:rsidP="004142CE">
      <w:pPr>
        <w:rPr>
          <w:lang w:eastAsia="zh-CN"/>
        </w:rPr>
      </w:pPr>
    </w:p>
    <w:p w14:paraId="2CB41571" w14:textId="3BD508E4" w:rsidR="00B071AA" w:rsidRDefault="00B071AA" w:rsidP="00B071AA">
      <w:pPr>
        <w:spacing w:after="120"/>
        <w:ind w:left="1418" w:hanging="1418"/>
        <w:rPr>
          <w:b/>
          <w:bCs/>
        </w:rPr>
      </w:pPr>
      <w:r>
        <w:rPr>
          <w:b/>
          <w:bCs/>
        </w:rPr>
        <w:lastRenderedPageBreak/>
        <w:t>Proposal 1</w:t>
      </w:r>
      <w:r w:rsidRPr="00DF1B01">
        <w:rPr>
          <w:b/>
          <w:bCs/>
        </w:rPr>
        <w:t>:</w:t>
      </w:r>
      <w:r w:rsidRPr="00DF1B01">
        <w:rPr>
          <w:b/>
          <w:bCs/>
        </w:rPr>
        <w:tab/>
      </w:r>
      <w:r w:rsidR="002232C2" w:rsidRPr="002232C2">
        <w:rPr>
          <w:b/>
          <w:bCs/>
        </w:rPr>
        <w:t xml:space="preserve">the combining strategy of FR2 LP-WUR </w:t>
      </w:r>
      <w:r w:rsidR="00CE04C1">
        <w:rPr>
          <w:b/>
          <w:bCs/>
        </w:rPr>
        <w:t>should</w:t>
      </w:r>
      <w:r w:rsidR="002232C2" w:rsidRPr="002232C2">
        <w:rPr>
          <w:b/>
          <w:bCs/>
        </w:rPr>
        <w:t xml:space="preserve"> be selection-based diversity for the two Rx chains with orthogonally polarized antennas</w:t>
      </w:r>
    </w:p>
    <w:p w14:paraId="7997870D" w14:textId="77777777" w:rsidR="00747C84" w:rsidRDefault="00A3684C" w:rsidP="004142CE">
      <w:pPr>
        <w:rPr>
          <w:lang w:eastAsia="zh-CN"/>
        </w:rPr>
      </w:pPr>
      <w:r>
        <w:rPr>
          <w:rFonts w:hint="eastAsia"/>
          <w:lang w:eastAsia="zh-CN"/>
        </w:rPr>
        <w:t>R</w:t>
      </w:r>
      <w:r>
        <w:rPr>
          <w:lang w:eastAsia="zh-CN"/>
        </w:rPr>
        <w:t>egarding detailed impacts to REFSENS evaluation, the direct impact is the diversity gain in the REFSENS derivation equation</w:t>
      </w:r>
      <w:r w:rsidR="00B269C8">
        <w:rPr>
          <w:lang w:eastAsia="zh-CN"/>
        </w:rPr>
        <w:t xml:space="preserve">. </w:t>
      </w:r>
    </w:p>
    <w:p w14:paraId="025E7F6D" w14:textId="532A2695" w:rsidR="004142CE" w:rsidRDefault="00B269C8" w:rsidP="004142CE">
      <w:pPr>
        <w:rPr>
          <w:lang w:eastAsia="zh-CN"/>
        </w:rPr>
      </w:pPr>
      <w:r>
        <w:rPr>
          <w:lang w:eastAsia="zh-CN"/>
        </w:rPr>
        <w:t>For FR2 MR, 0dB diversity gain is assumed which was also reflected in the EIS metric</w:t>
      </w:r>
      <w:r w:rsidR="00747C84">
        <w:rPr>
          <w:lang w:eastAsia="zh-CN"/>
        </w:rPr>
        <w:t xml:space="preserve"> which is an average of the two EIS components, as shown in </w:t>
      </w:r>
      <w:r w:rsidR="00747C84">
        <w:rPr>
          <w:rFonts w:hint="eastAsia"/>
          <w:lang w:eastAsia="zh-CN"/>
        </w:rPr>
        <w:t>Annex</w:t>
      </w:r>
      <w:r w:rsidR="00747C84">
        <w:rPr>
          <w:lang w:eastAsia="zh-CN"/>
        </w:rPr>
        <w:t xml:space="preserve"> K 1.2 of TS 38.521-2</w:t>
      </w:r>
    </w:p>
    <w:tbl>
      <w:tblPr>
        <w:tblStyle w:val="af0"/>
        <w:tblW w:w="0" w:type="auto"/>
        <w:tblLook w:val="04A0" w:firstRow="1" w:lastRow="0" w:firstColumn="1" w:lastColumn="0" w:noHBand="0" w:noVBand="1"/>
      </w:tblPr>
      <w:tblGrid>
        <w:gridCol w:w="9622"/>
      </w:tblGrid>
      <w:tr w:rsidR="0016627F" w14:paraId="5689F707" w14:textId="77777777" w:rsidTr="0016627F">
        <w:tc>
          <w:tcPr>
            <w:tcW w:w="9622" w:type="dxa"/>
          </w:tcPr>
          <w:p w14:paraId="256E182F" w14:textId="77777777" w:rsidR="0016627F" w:rsidRDefault="0016627F" w:rsidP="004142CE">
            <w:pPr>
              <w:rPr>
                <w:lang w:eastAsia="zh-CN"/>
              </w:rPr>
            </w:pPr>
            <w:r>
              <w:rPr>
                <w:lang w:eastAsia="zh-CN"/>
              </w:rPr>
              <w:t>……</w:t>
            </w:r>
          </w:p>
          <w:p w14:paraId="0BA27A60" w14:textId="77777777" w:rsidR="0016627F" w:rsidRPr="00911638" w:rsidRDefault="0016627F" w:rsidP="0016627F">
            <w:pPr>
              <w:pStyle w:val="B1"/>
            </w:pPr>
            <w:r w:rsidRPr="00911638">
              <w:t>9)</w:t>
            </w:r>
            <w:r w:rsidRPr="00911638">
              <w:tab/>
              <w:t>Calculate the resulting “averaged EIS” as:</w:t>
            </w:r>
          </w:p>
          <w:p w14:paraId="733D6A4C" w14:textId="77777777" w:rsidR="0016627F" w:rsidRPr="00911638" w:rsidRDefault="0016627F" w:rsidP="0016627F">
            <w:pPr>
              <w:ind w:left="568" w:hanging="284"/>
              <w:jc w:val="center"/>
              <w:rPr>
                <w:vertAlign w:val="superscript"/>
                <w:lang w:eastAsia="x-none"/>
              </w:rPr>
            </w:pPr>
            <w:r w:rsidRPr="00911638">
              <w:rPr>
                <w:lang w:eastAsia="x-none"/>
              </w:rPr>
              <w:t>averaged EIS = 2*[1/</w:t>
            </w:r>
            <w:proofErr w:type="gramStart"/>
            <w:r w:rsidRPr="00911638">
              <w:rPr>
                <w:lang w:eastAsia="x-none"/>
              </w:rPr>
              <w:t>EIS(</w:t>
            </w:r>
            <w:proofErr w:type="spellStart"/>
            <w:proofErr w:type="gramEnd"/>
            <w:r w:rsidRPr="00911638">
              <w:rPr>
                <w:lang w:eastAsia="x-none"/>
              </w:rPr>
              <w:t>Pol</w:t>
            </w:r>
            <w:r w:rsidRPr="00911638">
              <w:rPr>
                <w:vertAlign w:val="subscript"/>
                <w:lang w:eastAsia="x-none"/>
              </w:rPr>
              <w:t>Meas</w:t>
            </w:r>
            <w:proofErr w:type="spellEnd"/>
            <w:r w:rsidRPr="00911638">
              <w:rPr>
                <w:lang w:eastAsia="x-none"/>
              </w:rPr>
              <w:t>=</w:t>
            </w:r>
            <w:r w:rsidRPr="00911638">
              <w:rPr>
                <w:rFonts w:ascii="Symbol" w:hAnsi="Symbol"/>
                <w:lang w:eastAsia="x-none"/>
              </w:rPr>
              <w:t></w:t>
            </w:r>
            <w:r w:rsidRPr="00911638">
              <w:rPr>
                <w:rFonts w:ascii="Symbol" w:hAnsi="Symbol"/>
                <w:lang w:eastAsia="x-none"/>
              </w:rPr>
              <w:t></w:t>
            </w:r>
            <w:r w:rsidRPr="00911638">
              <w:rPr>
                <w:lang w:eastAsia="x-none"/>
              </w:rPr>
              <w:t xml:space="preserve"> </w:t>
            </w:r>
            <w:proofErr w:type="spellStart"/>
            <w:r w:rsidRPr="00911638">
              <w:rPr>
                <w:lang w:eastAsia="x-none"/>
              </w:rPr>
              <w:t>Pol</w:t>
            </w:r>
            <w:r w:rsidRPr="00911638">
              <w:rPr>
                <w:vertAlign w:val="subscript"/>
                <w:lang w:eastAsia="x-none"/>
              </w:rPr>
              <w:t>Link</w:t>
            </w:r>
            <w:proofErr w:type="spellEnd"/>
            <w:r w:rsidRPr="00911638">
              <w:rPr>
                <w:lang w:eastAsia="x-none"/>
              </w:rPr>
              <w:t>=</w:t>
            </w:r>
            <w:r w:rsidRPr="00911638">
              <w:rPr>
                <w:rFonts w:ascii="Symbol" w:hAnsi="Symbol"/>
                <w:lang w:eastAsia="x-none"/>
              </w:rPr>
              <w:t></w:t>
            </w:r>
            <w:r w:rsidRPr="00911638">
              <w:rPr>
                <w:rFonts w:ascii="Symbol" w:hAnsi="Symbol"/>
                <w:lang w:eastAsia="x-none"/>
              </w:rPr>
              <w:t></w:t>
            </w:r>
            <w:r w:rsidRPr="00911638">
              <w:rPr>
                <w:lang w:eastAsia="x-none"/>
              </w:rPr>
              <w:t xml:space="preserve"> +1/EIS(</w:t>
            </w:r>
            <w:proofErr w:type="spellStart"/>
            <w:r w:rsidRPr="00911638">
              <w:rPr>
                <w:lang w:eastAsia="x-none"/>
              </w:rPr>
              <w:t>Pol</w:t>
            </w:r>
            <w:r w:rsidRPr="00911638">
              <w:rPr>
                <w:vertAlign w:val="subscript"/>
                <w:lang w:eastAsia="x-none"/>
              </w:rPr>
              <w:t>Meas</w:t>
            </w:r>
            <w:proofErr w:type="spellEnd"/>
            <w:r w:rsidRPr="00911638">
              <w:rPr>
                <w:lang w:eastAsia="x-none"/>
              </w:rPr>
              <w:t>=</w:t>
            </w:r>
            <w:r w:rsidRPr="00911638">
              <w:rPr>
                <w:rFonts w:ascii="Symbol" w:hAnsi="Symbol"/>
                <w:lang w:eastAsia="x-none"/>
              </w:rPr>
              <w:t></w:t>
            </w:r>
            <w:r w:rsidRPr="00911638">
              <w:rPr>
                <w:rFonts w:ascii="Symbol" w:hAnsi="Symbol"/>
                <w:lang w:eastAsia="x-none"/>
              </w:rPr>
              <w:t></w:t>
            </w:r>
            <w:r w:rsidRPr="00911638">
              <w:rPr>
                <w:lang w:eastAsia="x-none"/>
              </w:rPr>
              <w:t xml:space="preserve"> </w:t>
            </w:r>
            <w:proofErr w:type="spellStart"/>
            <w:r w:rsidRPr="00911638">
              <w:rPr>
                <w:lang w:eastAsia="x-none"/>
              </w:rPr>
              <w:t>Pol</w:t>
            </w:r>
            <w:r w:rsidRPr="00911638">
              <w:rPr>
                <w:vertAlign w:val="subscript"/>
                <w:lang w:eastAsia="x-none"/>
              </w:rPr>
              <w:t>Link</w:t>
            </w:r>
            <w:proofErr w:type="spellEnd"/>
            <w:r w:rsidRPr="00911638">
              <w:rPr>
                <w:lang w:eastAsia="x-none"/>
              </w:rPr>
              <w:t>=</w:t>
            </w:r>
            <w:r w:rsidRPr="00911638">
              <w:rPr>
                <w:rFonts w:ascii="Symbol" w:hAnsi="Symbol"/>
                <w:lang w:eastAsia="x-none"/>
              </w:rPr>
              <w:t></w:t>
            </w:r>
            <w:r w:rsidRPr="00911638">
              <w:rPr>
                <w:rFonts w:ascii="Symbol" w:hAnsi="Symbol"/>
                <w:lang w:eastAsia="x-none"/>
              </w:rPr>
              <w:t></w:t>
            </w:r>
            <w:r w:rsidRPr="00911638">
              <w:rPr>
                <w:lang w:eastAsia="x-none"/>
              </w:rPr>
              <w:t>]</w:t>
            </w:r>
            <w:r w:rsidRPr="00911638">
              <w:rPr>
                <w:vertAlign w:val="superscript"/>
                <w:lang w:eastAsia="x-none"/>
              </w:rPr>
              <w:t>-1</w:t>
            </w:r>
          </w:p>
          <w:p w14:paraId="1623D302" w14:textId="77777777" w:rsidR="0016627F" w:rsidRPr="00911638" w:rsidRDefault="0016627F" w:rsidP="0016627F">
            <w:r w:rsidRPr="00911638">
              <w:t>The RX beam peak direction is where the minimum “averaged EIS” is found.</w:t>
            </w:r>
          </w:p>
          <w:p w14:paraId="2F151316" w14:textId="577E5ACC" w:rsidR="0016627F" w:rsidRPr="0016627F" w:rsidRDefault="0016627F" w:rsidP="004142CE">
            <w:pPr>
              <w:rPr>
                <w:lang w:eastAsia="zh-CN"/>
              </w:rPr>
            </w:pPr>
          </w:p>
        </w:tc>
      </w:tr>
    </w:tbl>
    <w:p w14:paraId="0C1E9BAE" w14:textId="77777777" w:rsidR="0016627F" w:rsidRPr="00B071AA" w:rsidRDefault="0016627F" w:rsidP="004142CE">
      <w:pPr>
        <w:rPr>
          <w:lang w:eastAsia="zh-CN"/>
        </w:rPr>
      </w:pPr>
    </w:p>
    <w:p w14:paraId="2576601D" w14:textId="6DF43826" w:rsidR="004142CE" w:rsidRDefault="004651EC" w:rsidP="004142CE">
      <w:r>
        <w:rPr>
          <w:rFonts w:hint="eastAsia"/>
          <w:lang w:eastAsia="zh-CN"/>
        </w:rPr>
        <w:t>H</w:t>
      </w:r>
      <w:r>
        <w:rPr>
          <w:lang w:eastAsia="zh-CN"/>
        </w:rPr>
        <w:t>owever, for LP-WUR, the metric for REFSENS is changed from EIS to MDR.</w:t>
      </w:r>
      <w:r w:rsidR="00D06B9C">
        <w:rPr>
          <w:lang w:eastAsia="zh-CN"/>
        </w:rPr>
        <w:t xml:space="preserve"> If the</w:t>
      </w:r>
      <w:r w:rsidR="00FA2D70">
        <w:rPr>
          <w:lang w:eastAsia="zh-CN"/>
        </w:rPr>
        <w:t xml:space="preserve"> MDR based </w:t>
      </w:r>
      <w:r w:rsidR="00D06B9C">
        <w:rPr>
          <w:lang w:eastAsia="zh-CN"/>
        </w:rPr>
        <w:t xml:space="preserve">REFSENS requirement applies to both </w:t>
      </w:r>
      <w:r w:rsidR="006616D8" w:rsidRPr="00911638">
        <w:rPr>
          <w:rFonts w:ascii="Symbol" w:hAnsi="Symbol"/>
          <w:lang w:eastAsia="x-none"/>
        </w:rPr>
        <w:t></w:t>
      </w:r>
      <w:r w:rsidR="006616D8">
        <w:rPr>
          <w:rFonts w:ascii="Symbol" w:hAnsi="Symbol"/>
          <w:lang w:eastAsia="x-none"/>
        </w:rPr>
        <w:t xml:space="preserve"> </w:t>
      </w:r>
      <w:r w:rsidR="00D06B9C">
        <w:rPr>
          <w:lang w:eastAsia="zh-CN"/>
        </w:rPr>
        <w:t>polarization testing</w:t>
      </w:r>
      <w:r w:rsidR="006616D8">
        <w:rPr>
          <w:lang w:eastAsia="zh-CN"/>
        </w:rPr>
        <w:t xml:space="preserve"> and</w:t>
      </w:r>
      <w:r w:rsidR="00D57394">
        <w:rPr>
          <w:lang w:eastAsia="zh-CN"/>
        </w:rPr>
        <w:t xml:space="preserve"> </w:t>
      </w:r>
      <w:r w:rsidR="00D57394" w:rsidRPr="00911638">
        <w:rPr>
          <w:rFonts w:ascii="Symbol" w:hAnsi="Symbol"/>
          <w:lang w:eastAsia="x-none"/>
        </w:rPr>
        <w:t></w:t>
      </w:r>
      <w:r w:rsidR="006616D8">
        <w:rPr>
          <w:lang w:eastAsia="zh-CN"/>
        </w:rPr>
        <w:t xml:space="preserve"> polarization testing</w:t>
      </w:r>
      <w:r w:rsidR="00D06B9C">
        <w:rPr>
          <w:lang w:eastAsia="zh-CN"/>
        </w:rPr>
        <w:t xml:space="preserve"> respectively</w:t>
      </w:r>
      <w:r w:rsidR="009D7D75">
        <w:rPr>
          <w:lang w:eastAsia="zh-CN"/>
        </w:rPr>
        <w:t xml:space="preserve"> in the peak direction</w:t>
      </w:r>
      <w:r w:rsidR="00D06B9C">
        <w:rPr>
          <w:lang w:eastAsia="zh-CN"/>
        </w:rPr>
        <w:t xml:space="preserve">, </w:t>
      </w:r>
      <w:r w:rsidR="006616D8">
        <w:rPr>
          <w:lang w:eastAsia="zh-CN"/>
        </w:rPr>
        <w:t xml:space="preserve">it is more stringent compared with the </w:t>
      </w:r>
      <w:r w:rsidR="006616D8" w:rsidRPr="00911638">
        <w:t>“averaged EIS”</w:t>
      </w:r>
      <w:r w:rsidR="006616D8">
        <w:t xml:space="preserve"> metric</w:t>
      </w:r>
      <w:r w:rsidR="00D57394">
        <w:t>, because the legacy EIS metric</w:t>
      </w:r>
      <w:r w:rsidR="0031153F">
        <w:t xml:space="preserve"> only requires the averaged performance between different link polarization testing but the new MDR metric requires the worst case between the two polarization</w:t>
      </w:r>
      <w:r w:rsidR="00D55803">
        <w:t>s</w:t>
      </w:r>
      <w:r w:rsidR="0031153F">
        <w:t xml:space="preserve"> testing has to pass.</w:t>
      </w:r>
    </w:p>
    <w:p w14:paraId="3E1E95BE" w14:textId="7F335E79" w:rsidR="00F836FA" w:rsidRDefault="00F836FA" w:rsidP="00F836FA">
      <w:pPr>
        <w:spacing w:after="120"/>
        <w:ind w:left="1418" w:hanging="1418"/>
        <w:rPr>
          <w:b/>
          <w:bCs/>
        </w:rPr>
      </w:pPr>
      <w:r>
        <w:rPr>
          <w:b/>
          <w:bCs/>
        </w:rPr>
        <w:t>Observation 1</w:t>
      </w:r>
      <w:r w:rsidRPr="00DF1B01">
        <w:rPr>
          <w:b/>
          <w:bCs/>
        </w:rPr>
        <w:t>:</w:t>
      </w:r>
      <w:r w:rsidRPr="00DF1B01">
        <w:rPr>
          <w:b/>
          <w:bCs/>
        </w:rPr>
        <w:tab/>
      </w:r>
      <w:r w:rsidRPr="00F836FA">
        <w:rPr>
          <w:b/>
          <w:bCs/>
        </w:rPr>
        <w:t xml:space="preserve">If the MDR based REFSENS requirement applies to both </w:t>
      </w:r>
      <w:r w:rsidRPr="00F836FA">
        <w:rPr>
          <w:rFonts w:ascii="Symbol" w:hAnsi="Symbol"/>
          <w:b/>
          <w:bCs/>
          <w:lang w:eastAsia="x-none"/>
        </w:rPr>
        <w:t></w:t>
      </w:r>
      <w:r>
        <w:rPr>
          <w:rFonts w:ascii="Symbol" w:hAnsi="Symbol"/>
          <w:lang w:eastAsia="x-none"/>
        </w:rPr>
        <w:t xml:space="preserve"> </w:t>
      </w:r>
      <w:r w:rsidRPr="00F836FA">
        <w:rPr>
          <w:b/>
          <w:bCs/>
        </w:rPr>
        <w:t xml:space="preserve">polarization testing and </w:t>
      </w:r>
      <w:r w:rsidRPr="00F836FA">
        <w:rPr>
          <w:rFonts w:ascii="Symbol" w:hAnsi="Symbol"/>
          <w:b/>
          <w:bCs/>
          <w:lang w:eastAsia="x-none"/>
        </w:rPr>
        <w:t></w:t>
      </w:r>
      <w:r w:rsidRPr="00F836FA">
        <w:rPr>
          <w:b/>
          <w:bCs/>
        </w:rPr>
        <w:t xml:space="preserve"> polarization testing respectively in the peak direction, it is more stringent compared with the “averaged EIS” metric</w:t>
      </w:r>
      <w:r>
        <w:rPr>
          <w:b/>
          <w:bCs/>
        </w:rPr>
        <w:t>.</w:t>
      </w:r>
    </w:p>
    <w:p w14:paraId="0E76A155" w14:textId="4A136E0D" w:rsidR="0031153F" w:rsidRPr="00D55803" w:rsidRDefault="007064A4" w:rsidP="004142CE">
      <w:pPr>
        <w:rPr>
          <w:lang w:eastAsia="zh-CN"/>
        </w:rPr>
      </w:pPr>
      <w:r>
        <w:rPr>
          <w:rFonts w:hint="eastAsia"/>
          <w:lang w:eastAsia="zh-CN"/>
        </w:rPr>
        <w:t>C</w:t>
      </w:r>
      <w:r>
        <w:rPr>
          <w:lang w:eastAsia="zh-CN"/>
        </w:rPr>
        <w:t>orresponding to the more stringent MDR metric than averaged EIS, the diversity gain for REFSENS derivation has to be assumed as -3dB</w:t>
      </w:r>
      <w:r w:rsidR="00795F4B">
        <w:rPr>
          <w:lang w:eastAsia="zh-CN"/>
        </w:rPr>
        <w:t xml:space="preserve"> so that the worst link polarization testing can pass the requirement.</w:t>
      </w:r>
    </w:p>
    <w:p w14:paraId="6094B038" w14:textId="28391F91" w:rsidR="00795F4B" w:rsidRDefault="00795F4B" w:rsidP="00795F4B">
      <w:pPr>
        <w:spacing w:after="120"/>
        <w:ind w:left="1418" w:hanging="1418"/>
        <w:rPr>
          <w:b/>
          <w:bCs/>
        </w:rPr>
      </w:pPr>
      <w:r>
        <w:rPr>
          <w:b/>
          <w:bCs/>
        </w:rPr>
        <w:t>Proposal 2</w:t>
      </w:r>
      <w:r w:rsidRPr="00DF1B01">
        <w:rPr>
          <w:b/>
          <w:bCs/>
        </w:rPr>
        <w:t>:</w:t>
      </w:r>
      <w:r w:rsidRPr="00DF1B01">
        <w:rPr>
          <w:b/>
          <w:bCs/>
        </w:rPr>
        <w:tab/>
      </w:r>
      <w:r w:rsidR="00D632F9">
        <w:rPr>
          <w:b/>
          <w:bCs/>
        </w:rPr>
        <w:t>-3dB diversity gain is assumed for FR2 LP-WUR REFSENS derivation.</w:t>
      </w:r>
    </w:p>
    <w:p w14:paraId="6819F246" w14:textId="77777777" w:rsidR="004142CE" w:rsidRPr="00795F4B" w:rsidRDefault="004142CE" w:rsidP="004142CE">
      <w:pPr>
        <w:rPr>
          <w:lang w:eastAsia="zh-CN"/>
        </w:rPr>
      </w:pPr>
    </w:p>
    <w:p w14:paraId="6105465E" w14:textId="637C61FF" w:rsidR="004142CE" w:rsidRPr="000501E7" w:rsidRDefault="00D47B5E" w:rsidP="000501E7">
      <w:pPr>
        <w:rPr>
          <w:lang w:eastAsia="zh-CN"/>
        </w:rPr>
      </w:pPr>
      <w:r>
        <w:rPr>
          <w:rFonts w:hint="eastAsia"/>
          <w:lang w:eastAsia="zh-CN"/>
        </w:rPr>
        <w:t>F</w:t>
      </w:r>
      <w:r>
        <w:rPr>
          <w:lang w:eastAsia="zh-CN"/>
        </w:rPr>
        <w:t xml:space="preserve">or spherical coverage of FR2 LP-WUR, </w:t>
      </w:r>
      <w:r w:rsidR="008328E7">
        <w:rPr>
          <w:lang w:eastAsia="zh-CN"/>
        </w:rPr>
        <w:t xml:space="preserve">the usual practice is to apply a gain drop from the peak performance. </w:t>
      </w:r>
      <w:r w:rsidR="00284101">
        <w:rPr>
          <w:lang w:eastAsia="zh-CN"/>
        </w:rPr>
        <w:t xml:space="preserve">Note that the elements number does not affect the gain drop obviously but the panel </w:t>
      </w:r>
      <w:r w:rsidR="00AF216D">
        <w:rPr>
          <w:lang w:eastAsia="zh-CN"/>
        </w:rPr>
        <w:t xml:space="preserve">number matters. </w:t>
      </w:r>
      <w:r w:rsidR="000501E7">
        <w:rPr>
          <w:lang w:eastAsia="zh-CN"/>
        </w:rPr>
        <w:t xml:space="preserve">For FR2 LP-WUR, single panel is assumed which is similar as FR2 </w:t>
      </w:r>
      <w:proofErr w:type="spellStart"/>
      <w:r w:rsidR="000501E7">
        <w:rPr>
          <w:lang w:eastAsia="zh-CN"/>
        </w:rPr>
        <w:t>RedCap</w:t>
      </w:r>
      <w:proofErr w:type="spellEnd"/>
      <w:r w:rsidR="000501E7">
        <w:rPr>
          <w:lang w:eastAsia="zh-CN"/>
        </w:rPr>
        <w:t xml:space="preserve"> in terms of panel number. </w:t>
      </w:r>
      <w:proofErr w:type="gramStart"/>
      <w:r w:rsidR="000501E7">
        <w:rPr>
          <w:lang w:eastAsia="zh-CN"/>
        </w:rPr>
        <w:t>So</w:t>
      </w:r>
      <w:proofErr w:type="gramEnd"/>
      <w:r w:rsidR="000501E7">
        <w:rPr>
          <w:lang w:eastAsia="zh-CN"/>
        </w:rPr>
        <w:t xml:space="preserve"> it is reasonable to reuse t</w:t>
      </w:r>
      <w:r w:rsidR="000501E7" w:rsidRPr="000501E7">
        <w:rPr>
          <w:lang w:eastAsia="zh-CN"/>
        </w:rPr>
        <w:t xml:space="preserve">he same gain drop value from peak to 50%-tile as FR2 </w:t>
      </w:r>
      <w:proofErr w:type="spellStart"/>
      <w:r w:rsidR="000501E7" w:rsidRPr="000501E7">
        <w:rPr>
          <w:lang w:eastAsia="zh-CN"/>
        </w:rPr>
        <w:t>RedCap’s</w:t>
      </w:r>
      <w:proofErr w:type="spellEnd"/>
      <w:r w:rsidR="000501E7" w:rsidRPr="000501E7">
        <w:rPr>
          <w:lang w:eastAsia="zh-CN"/>
        </w:rPr>
        <w:t>.</w:t>
      </w:r>
    </w:p>
    <w:p w14:paraId="414CED4E" w14:textId="0109FB36" w:rsidR="004142CE" w:rsidRPr="000501E7" w:rsidRDefault="000501E7" w:rsidP="000501E7">
      <w:pPr>
        <w:spacing w:after="120"/>
        <w:ind w:left="1418" w:hanging="1418"/>
        <w:rPr>
          <w:b/>
          <w:bCs/>
        </w:rPr>
      </w:pPr>
      <w:r>
        <w:rPr>
          <w:b/>
          <w:bCs/>
        </w:rPr>
        <w:t>Proposal 3</w:t>
      </w:r>
      <w:r w:rsidRPr="00DF1B01">
        <w:rPr>
          <w:b/>
          <w:bCs/>
        </w:rPr>
        <w:t>:</w:t>
      </w:r>
      <w:r w:rsidRPr="00DF1B01">
        <w:rPr>
          <w:b/>
          <w:bCs/>
        </w:rPr>
        <w:tab/>
      </w:r>
      <w:r>
        <w:rPr>
          <w:b/>
          <w:bCs/>
        </w:rPr>
        <w:t>it is proposed to reuse the same gain drop v</w:t>
      </w:r>
      <w:r w:rsidRPr="000501E7">
        <w:rPr>
          <w:b/>
          <w:bCs/>
        </w:rPr>
        <w:t xml:space="preserve">alue from peak to 50%-tile as FR2 </w:t>
      </w:r>
      <w:proofErr w:type="spellStart"/>
      <w:r w:rsidRPr="000501E7">
        <w:rPr>
          <w:b/>
          <w:bCs/>
        </w:rPr>
        <w:t>RedCap’s</w:t>
      </w:r>
      <w:proofErr w:type="spellEnd"/>
      <w:r>
        <w:rPr>
          <w:b/>
          <w:bCs/>
        </w:rPr>
        <w:t>, i.e., 10.9dB.</w:t>
      </w:r>
    </w:p>
    <w:p w14:paraId="4A297EA6" w14:textId="77777777" w:rsidR="006F266B" w:rsidRDefault="006F266B" w:rsidP="004142CE">
      <w:pPr>
        <w:rPr>
          <w:lang w:eastAsia="zh-CN"/>
        </w:rPr>
      </w:pPr>
    </w:p>
    <w:p w14:paraId="044C7D1F" w14:textId="50F99E41" w:rsidR="007D7C28" w:rsidRDefault="000B7D4D" w:rsidP="000B7D4D">
      <w:pPr>
        <w:pStyle w:val="2"/>
        <w:rPr>
          <w:lang w:eastAsia="zh-CN"/>
        </w:rPr>
      </w:pPr>
      <w:r>
        <w:rPr>
          <w:rFonts w:hint="eastAsia"/>
          <w:lang w:eastAsia="zh-CN"/>
        </w:rPr>
        <w:t>2</w:t>
      </w:r>
      <w:r>
        <w:rPr>
          <w:lang w:eastAsia="zh-CN"/>
        </w:rPr>
        <w:t xml:space="preserve">.2 </w:t>
      </w:r>
      <w:r w:rsidR="00613A5F">
        <w:rPr>
          <w:lang w:eastAsia="zh-CN"/>
        </w:rPr>
        <w:t>blocking and s</w:t>
      </w:r>
      <w:r>
        <w:rPr>
          <w:lang w:eastAsia="zh-CN"/>
        </w:rPr>
        <w:t>purious response</w:t>
      </w:r>
    </w:p>
    <w:p w14:paraId="4D1DDDCB" w14:textId="3581F7C5" w:rsidR="000B7D4D" w:rsidRDefault="00B0210B" w:rsidP="00677DDF">
      <w:pPr>
        <w:rPr>
          <w:lang w:eastAsia="zh-CN"/>
        </w:rPr>
      </w:pPr>
      <w:r>
        <w:rPr>
          <w:rFonts w:hint="eastAsia"/>
          <w:lang w:eastAsia="zh-CN"/>
        </w:rPr>
        <w:t>I</w:t>
      </w:r>
      <w:r>
        <w:rPr>
          <w:lang w:eastAsia="zh-CN"/>
        </w:rPr>
        <w:t>n last meeting</w:t>
      </w:r>
      <w:r w:rsidR="005B3FB8">
        <w:rPr>
          <w:lang w:eastAsia="zh-CN"/>
        </w:rPr>
        <w:t>, whether to specify spurious response requirements is still an open issue</w:t>
      </w:r>
      <w:r w:rsidR="00373D7E">
        <w:rPr>
          <w:lang w:eastAsia="zh-CN"/>
        </w:rPr>
        <w:t xml:space="preserve"> [</w:t>
      </w:r>
      <w:r w:rsidR="005B3FB8">
        <w:rPr>
          <w:lang w:eastAsia="zh-CN"/>
        </w:rPr>
        <w:t>2</w:t>
      </w:r>
      <w:r w:rsidR="00373D7E">
        <w:rPr>
          <w:lang w:eastAsia="zh-CN"/>
        </w:rPr>
        <w:t>]</w:t>
      </w:r>
    </w:p>
    <w:tbl>
      <w:tblPr>
        <w:tblStyle w:val="af0"/>
        <w:tblW w:w="0" w:type="auto"/>
        <w:tblLook w:val="04A0" w:firstRow="1" w:lastRow="0" w:firstColumn="1" w:lastColumn="0" w:noHBand="0" w:noVBand="1"/>
      </w:tblPr>
      <w:tblGrid>
        <w:gridCol w:w="9622"/>
      </w:tblGrid>
      <w:tr w:rsidR="00B0210B" w14:paraId="0CE9B2AE" w14:textId="77777777" w:rsidTr="00B0210B">
        <w:tc>
          <w:tcPr>
            <w:tcW w:w="9622" w:type="dxa"/>
          </w:tcPr>
          <w:p w14:paraId="70378DBA" w14:textId="77777777" w:rsidR="005B3FB8" w:rsidRPr="0070456E" w:rsidRDefault="005B3FB8" w:rsidP="005B3FB8">
            <w:pPr>
              <w:rPr>
                <w:b/>
                <w:u w:val="single"/>
                <w:lang w:eastAsia="zh-CN"/>
              </w:rPr>
            </w:pPr>
            <w:r w:rsidRPr="0070456E">
              <w:rPr>
                <w:b/>
                <w:u w:val="single"/>
              </w:rPr>
              <w:t xml:space="preserve">Issue </w:t>
            </w:r>
            <w:r w:rsidRPr="0070456E">
              <w:rPr>
                <w:rFonts w:hint="eastAsia"/>
                <w:b/>
                <w:u w:val="single"/>
                <w:lang w:eastAsia="zh-CN"/>
              </w:rPr>
              <w:t>3</w:t>
            </w:r>
            <w:r w:rsidRPr="0070456E">
              <w:rPr>
                <w:b/>
                <w:u w:val="single"/>
              </w:rPr>
              <w:t>-</w:t>
            </w:r>
            <w:r w:rsidRPr="0070456E">
              <w:rPr>
                <w:rFonts w:hint="eastAsia"/>
                <w:b/>
                <w:u w:val="single"/>
                <w:lang w:eastAsia="zh-CN"/>
              </w:rPr>
              <w:t>2</w:t>
            </w:r>
            <w:r w:rsidRPr="0070456E">
              <w:rPr>
                <w:b/>
                <w:u w:val="single"/>
              </w:rPr>
              <w:t>-</w:t>
            </w:r>
            <w:r w:rsidRPr="0070456E">
              <w:rPr>
                <w:rFonts w:hint="eastAsia"/>
                <w:b/>
                <w:u w:val="single"/>
                <w:lang w:eastAsia="zh-CN"/>
              </w:rPr>
              <w:t>4</w:t>
            </w:r>
            <w:r w:rsidRPr="0070456E">
              <w:rPr>
                <w:b/>
                <w:u w:val="single"/>
              </w:rPr>
              <w:t xml:space="preserve">: </w:t>
            </w:r>
            <w:r w:rsidRPr="0070456E">
              <w:rPr>
                <w:b/>
                <w:u w:val="single"/>
                <w:lang w:eastAsia="zh-CN"/>
              </w:rPr>
              <w:t>spurious response requirements</w:t>
            </w:r>
            <w:r w:rsidRPr="0070456E">
              <w:rPr>
                <w:rFonts w:hint="eastAsia"/>
                <w:b/>
                <w:u w:val="single"/>
                <w:lang w:eastAsia="zh-CN"/>
              </w:rPr>
              <w:t xml:space="preserve"> for FR2</w:t>
            </w:r>
          </w:p>
          <w:p w14:paraId="1E451853" w14:textId="77777777" w:rsidR="005B3FB8" w:rsidRPr="0070456E" w:rsidRDefault="005B3FB8" w:rsidP="005B3FB8">
            <w:pPr>
              <w:spacing w:after="120"/>
              <w:rPr>
                <w:szCs w:val="24"/>
                <w:lang w:eastAsia="zh-CN"/>
              </w:rPr>
            </w:pPr>
            <w:r w:rsidRPr="0070456E">
              <w:rPr>
                <w:rFonts w:hint="eastAsia"/>
                <w:szCs w:val="24"/>
                <w:lang w:eastAsia="zh-CN"/>
              </w:rPr>
              <w:t>Way Forward</w:t>
            </w:r>
          </w:p>
          <w:p w14:paraId="5EDAD9FD" w14:textId="2B075801" w:rsidR="00B0210B" w:rsidRPr="005B3FB8" w:rsidRDefault="005B3FB8" w:rsidP="008200CB">
            <w:pPr>
              <w:pStyle w:val="af8"/>
              <w:numPr>
                <w:ilvl w:val="1"/>
                <w:numId w:val="2"/>
              </w:numPr>
              <w:spacing w:after="120"/>
              <w:ind w:left="1440" w:firstLineChars="0"/>
              <w:rPr>
                <w:lang w:eastAsia="zh-CN"/>
              </w:rPr>
            </w:pPr>
            <w:r w:rsidRPr="00175F4B">
              <w:rPr>
                <w:rFonts w:eastAsia="宋体" w:hint="eastAsia"/>
                <w:szCs w:val="24"/>
                <w:lang w:eastAsia="zh-CN"/>
              </w:rPr>
              <w:t>Further check next meeting on whether need to</w:t>
            </w:r>
            <w:r w:rsidRPr="00175F4B">
              <w:rPr>
                <w:rFonts w:eastAsia="宋体"/>
                <w:szCs w:val="24"/>
                <w:lang w:eastAsia="zh-CN"/>
              </w:rPr>
              <w:t xml:space="preserve"> specify </w:t>
            </w:r>
            <w:r w:rsidRPr="00175F4B">
              <w:rPr>
                <w:lang w:eastAsia="zh-CN"/>
              </w:rPr>
              <w:t>spurious response requirements</w:t>
            </w:r>
            <w:r w:rsidRPr="00175F4B">
              <w:rPr>
                <w:rFonts w:eastAsia="宋体"/>
                <w:szCs w:val="24"/>
                <w:lang w:eastAsia="zh-CN"/>
              </w:rPr>
              <w:t xml:space="preserve"> for FR2 LP-WUR. </w:t>
            </w:r>
          </w:p>
        </w:tc>
      </w:tr>
    </w:tbl>
    <w:p w14:paraId="2BDE3891" w14:textId="072CCE9F" w:rsidR="00B0210B" w:rsidRDefault="00B0210B" w:rsidP="00677DDF">
      <w:pPr>
        <w:rPr>
          <w:lang w:eastAsia="zh-CN"/>
        </w:rPr>
      </w:pPr>
    </w:p>
    <w:p w14:paraId="6B435A10" w14:textId="367802C0" w:rsidR="00B514C5" w:rsidRPr="00B514C5" w:rsidRDefault="00466470" w:rsidP="002D7454">
      <w:pPr>
        <w:rPr>
          <w:lang w:eastAsia="zh-CN"/>
        </w:rPr>
      </w:pPr>
      <w:r>
        <w:rPr>
          <w:rFonts w:hint="eastAsia"/>
          <w:lang w:eastAsia="zh-CN"/>
        </w:rPr>
        <w:t>I</w:t>
      </w:r>
      <w:r>
        <w:rPr>
          <w:lang w:eastAsia="zh-CN"/>
        </w:rPr>
        <w:t>t is common understanding that out-of-band blocking and spurious response are two correlated requirements. Given</w:t>
      </w:r>
      <w:r w:rsidR="002D7454">
        <w:rPr>
          <w:lang w:eastAsia="zh-CN"/>
        </w:rPr>
        <w:t xml:space="preserve"> </w:t>
      </w:r>
      <w:r w:rsidR="008200CB">
        <w:rPr>
          <w:lang w:eastAsia="zh-CN"/>
        </w:rPr>
        <w:t>there is no out-of</w:t>
      </w:r>
      <w:r w:rsidR="00D56600">
        <w:rPr>
          <w:lang w:eastAsia="zh-CN"/>
        </w:rPr>
        <w:t>-band blocking for MR</w:t>
      </w:r>
      <w:r w:rsidR="008200CB">
        <w:rPr>
          <w:lang w:eastAsia="zh-CN"/>
        </w:rPr>
        <w:t xml:space="preserve">, </w:t>
      </w:r>
      <w:r w:rsidR="002D7454">
        <w:rPr>
          <w:lang w:eastAsia="zh-CN"/>
        </w:rPr>
        <w:t xml:space="preserve">so </w:t>
      </w:r>
      <w:r w:rsidR="008200CB">
        <w:rPr>
          <w:lang w:eastAsia="zh-CN"/>
        </w:rPr>
        <w:t>no spurious response requirements are</w:t>
      </w:r>
      <w:r w:rsidR="002D7454">
        <w:rPr>
          <w:lang w:eastAsia="zh-CN"/>
        </w:rPr>
        <w:t xml:space="preserve"> specified accordingly</w:t>
      </w:r>
      <w:r w:rsidR="00D56600">
        <w:rPr>
          <w:lang w:eastAsia="zh-CN"/>
        </w:rPr>
        <w:t>. The same principle can be used for LR.</w:t>
      </w:r>
    </w:p>
    <w:p w14:paraId="1E50708F" w14:textId="75423517" w:rsidR="000B7D4D" w:rsidRDefault="000B7D4D" w:rsidP="000B7D4D">
      <w:pPr>
        <w:spacing w:after="120"/>
        <w:ind w:left="1418" w:hanging="1418"/>
        <w:rPr>
          <w:b/>
          <w:bCs/>
        </w:rPr>
      </w:pPr>
      <w:r>
        <w:rPr>
          <w:b/>
          <w:bCs/>
        </w:rPr>
        <w:t xml:space="preserve">Proposal </w:t>
      </w:r>
      <w:r w:rsidR="00981B34">
        <w:rPr>
          <w:b/>
          <w:bCs/>
        </w:rPr>
        <w:t>4</w:t>
      </w:r>
      <w:r w:rsidRPr="00DF1B01">
        <w:rPr>
          <w:b/>
          <w:bCs/>
        </w:rPr>
        <w:t>:</w:t>
      </w:r>
      <w:r w:rsidRPr="00DF1B01">
        <w:rPr>
          <w:b/>
          <w:bCs/>
        </w:rPr>
        <w:tab/>
      </w:r>
      <w:r w:rsidR="00304CFB">
        <w:rPr>
          <w:rFonts w:hint="eastAsia"/>
          <w:b/>
          <w:bCs/>
          <w:lang w:eastAsia="zh-CN"/>
        </w:rPr>
        <w:t>No</w:t>
      </w:r>
      <w:r w:rsidR="00304CFB">
        <w:rPr>
          <w:b/>
          <w:bCs/>
        </w:rPr>
        <w:t xml:space="preserve"> need to specify out-of-band blocking and </w:t>
      </w:r>
      <w:r w:rsidR="00D754DE">
        <w:rPr>
          <w:b/>
          <w:bCs/>
        </w:rPr>
        <w:t>spurious response requirements for FR2 LP-WUR</w:t>
      </w:r>
      <w:r>
        <w:rPr>
          <w:b/>
          <w:bCs/>
        </w:rPr>
        <w:t>.</w:t>
      </w:r>
    </w:p>
    <w:p w14:paraId="3764CAFA" w14:textId="761D5D35" w:rsidR="00235EE7" w:rsidRDefault="00235EE7" w:rsidP="00235EE7">
      <w:pPr>
        <w:pStyle w:val="1"/>
      </w:pPr>
      <w:r>
        <w:lastRenderedPageBreak/>
        <w:t xml:space="preserve">3. </w:t>
      </w:r>
      <w:r>
        <w:tab/>
        <w:t>Conclusion</w:t>
      </w:r>
    </w:p>
    <w:p w14:paraId="1D00CF35" w14:textId="77777777" w:rsidR="00FF7E6F" w:rsidRDefault="00FF7E6F" w:rsidP="00FF7E6F">
      <w:pPr>
        <w:spacing w:after="120"/>
        <w:ind w:left="1418" w:hanging="1418"/>
        <w:rPr>
          <w:b/>
          <w:bCs/>
        </w:rPr>
      </w:pPr>
      <w:r>
        <w:rPr>
          <w:b/>
          <w:bCs/>
        </w:rPr>
        <w:t>Proposal 1</w:t>
      </w:r>
      <w:r w:rsidRPr="00DF1B01">
        <w:rPr>
          <w:b/>
          <w:bCs/>
        </w:rPr>
        <w:t>:</w:t>
      </w:r>
      <w:r w:rsidRPr="00DF1B01">
        <w:rPr>
          <w:b/>
          <w:bCs/>
        </w:rPr>
        <w:tab/>
      </w:r>
      <w:r w:rsidRPr="002232C2">
        <w:rPr>
          <w:b/>
          <w:bCs/>
        </w:rPr>
        <w:t xml:space="preserve">the combining strategy of FR2 LP-WUR </w:t>
      </w:r>
      <w:r>
        <w:rPr>
          <w:b/>
          <w:bCs/>
        </w:rPr>
        <w:t>should</w:t>
      </w:r>
      <w:r w:rsidRPr="002232C2">
        <w:rPr>
          <w:b/>
          <w:bCs/>
        </w:rPr>
        <w:t xml:space="preserve"> be selection-based diversity for the two Rx chains with orthogonally polarized antennas</w:t>
      </w:r>
    </w:p>
    <w:p w14:paraId="587724C3" w14:textId="77777777" w:rsidR="00FF7E6F" w:rsidRDefault="00FF7E6F" w:rsidP="00FF7E6F">
      <w:pPr>
        <w:spacing w:after="120"/>
        <w:ind w:left="1418" w:hanging="1418"/>
        <w:rPr>
          <w:b/>
          <w:bCs/>
        </w:rPr>
      </w:pPr>
      <w:r>
        <w:rPr>
          <w:b/>
          <w:bCs/>
        </w:rPr>
        <w:t>Observation 1</w:t>
      </w:r>
      <w:r w:rsidRPr="00DF1B01">
        <w:rPr>
          <w:b/>
          <w:bCs/>
        </w:rPr>
        <w:t>:</w:t>
      </w:r>
      <w:r w:rsidRPr="00DF1B01">
        <w:rPr>
          <w:b/>
          <w:bCs/>
        </w:rPr>
        <w:tab/>
      </w:r>
      <w:r w:rsidRPr="00F836FA">
        <w:rPr>
          <w:b/>
          <w:bCs/>
        </w:rPr>
        <w:t xml:space="preserve">If the MDR based REFSENS requirement applies to both </w:t>
      </w:r>
      <w:r w:rsidRPr="00F836FA">
        <w:rPr>
          <w:rFonts w:ascii="Symbol" w:hAnsi="Symbol"/>
          <w:b/>
          <w:bCs/>
          <w:lang w:eastAsia="x-none"/>
        </w:rPr>
        <w:t></w:t>
      </w:r>
      <w:r>
        <w:rPr>
          <w:rFonts w:ascii="Symbol" w:hAnsi="Symbol"/>
          <w:lang w:eastAsia="x-none"/>
        </w:rPr>
        <w:t xml:space="preserve"> </w:t>
      </w:r>
      <w:r w:rsidRPr="00F836FA">
        <w:rPr>
          <w:b/>
          <w:bCs/>
        </w:rPr>
        <w:t xml:space="preserve">polarization testing and </w:t>
      </w:r>
      <w:r w:rsidRPr="00F836FA">
        <w:rPr>
          <w:rFonts w:ascii="Symbol" w:hAnsi="Symbol"/>
          <w:b/>
          <w:bCs/>
          <w:lang w:eastAsia="x-none"/>
        </w:rPr>
        <w:t></w:t>
      </w:r>
      <w:r w:rsidRPr="00F836FA">
        <w:rPr>
          <w:b/>
          <w:bCs/>
        </w:rPr>
        <w:t xml:space="preserve"> polarization testing respectively in the peak direction, it is more stringent compared with the “averaged EIS” metric</w:t>
      </w:r>
      <w:r>
        <w:rPr>
          <w:b/>
          <w:bCs/>
        </w:rPr>
        <w:t>.</w:t>
      </w:r>
    </w:p>
    <w:p w14:paraId="0117DD6B" w14:textId="77777777" w:rsidR="00FF7E6F" w:rsidRDefault="00FF7E6F" w:rsidP="00FF7E6F">
      <w:pPr>
        <w:spacing w:after="120"/>
        <w:ind w:left="1418" w:hanging="1418"/>
        <w:rPr>
          <w:b/>
          <w:bCs/>
        </w:rPr>
      </w:pPr>
      <w:r>
        <w:rPr>
          <w:b/>
          <w:bCs/>
        </w:rPr>
        <w:t>Proposal 2</w:t>
      </w:r>
      <w:r w:rsidRPr="00DF1B01">
        <w:rPr>
          <w:b/>
          <w:bCs/>
        </w:rPr>
        <w:t>:</w:t>
      </w:r>
      <w:r w:rsidRPr="00DF1B01">
        <w:rPr>
          <w:b/>
          <w:bCs/>
        </w:rPr>
        <w:tab/>
      </w:r>
      <w:r>
        <w:rPr>
          <w:b/>
          <w:bCs/>
        </w:rPr>
        <w:t>-3dB diversity gain is assumed for FR2 LP-WUR REFSENS derivation.</w:t>
      </w:r>
    </w:p>
    <w:p w14:paraId="60F99781" w14:textId="77777777" w:rsidR="00FF7E6F" w:rsidRPr="000501E7" w:rsidRDefault="00FF7E6F" w:rsidP="00FF7E6F">
      <w:pPr>
        <w:spacing w:after="120"/>
        <w:ind w:left="1418" w:hanging="1418"/>
        <w:rPr>
          <w:b/>
          <w:bCs/>
        </w:rPr>
      </w:pPr>
      <w:r>
        <w:rPr>
          <w:b/>
          <w:bCs/>
        </w:rPr>
        <w:t>Proposal 3</w:t>
      </w:r>
      <w:r w:rsidRPr="00DF1B01">
        <w:rPr>
          <w:b/>
          <w:bCs/>
        </w:rPr>
        <w:t>:</w:t>
      </w:r>
      <w:r w:rsidRPr="00DF1B01">
        <w:rPr>
          <w:b/>
          <w:bCs/>
        </w:rPr>
        <w:tab/>
      </w:r>
      <w:r>
        <w:rPr>
          <w:b/>
          <w:bCs/>
        </w:rPr>
        <w:t>it is proposed to reuse the same gain drop v</w:t>
      </w:r>
      <w:r w:rsidRPr="000501E7">
        <w:rPr>
          <w:b/>
          <w:bCs/>
        </w:rPr>
        <w:t xml:space="preserve">alue from peak to 50%-tile as FR2 </w:t>
      </w:r>
      <w:proofErr w:type="spellStart"/>
      <w:r w:rsidRPr="000501E7">
        <w:rPr>
          <w:b/>
          <w:bCs/>
        </w:rPr>
        <w:t>RedCap’s</w:t>
      </w:r>
      <w:proofErr w:type="spellEnd"/>
      <w:r>
        <w:rPr>
          <w:b/>
          <w:bCs/>
        </w:rPr>
        <w:t>, i.e., 10.9dB.</w:t>
      </w:r>
    </w:p>
    <w:p w14:paraId="4AE97F5A" w14:textId="6586D629" w:rsidR="008C0370" w:rsidRDefault="00FF7E6F" w:rsidP="00FF7E6F">
      <w:pPr>
        <w:spacing w:after="120"/>
        <w:ind w:left="1418" w:hanging="1418"/>
        <w:rPr>
          <w:b/>
          <w:bCs/>
        </w:rPr>
      </w:pPr>
      <w:r>
        <w:rPr>
          <w:b/>
          <w:bCs/>
        </w:rPr>
        <w:t>Proposal 4</w:t>
      </w:r>
      <w:r w:rsidRPr="00DF1B01">
        <w:rPr>
          <w:b/>
          <w:bCs/>
        </w:rPr>
        <w:t>:</w:t>
      </w:r>
      <w:r w:rsidRPr="00DF1B01">
        <w:rPr>
          <w:b/>
          <w:bCs/>
        </w:rPr>
        <w:tab/>
      </w:r>
      <w:r>
        <w:rPr>
          <w:rFonts w:hint="eastAsia"/>
          <w:b/>
          <w:bCs/>
          <w:lang w:eastAsia="zh-CN"/>
        </w:rPr>
        <w:t>No</w:t>
      </w:r>
      <w:r>
        <w:rPr>
          <w:b/>
          <w:bCs/>
        </w:rPr>
        <w:t xml:space="preserve"> need to specify out-of-band blocking and spurious response requirements for FR2 LP-WUR.</w:t>
      </w:r>
    </w:p>
    <w:p w14:paraId="72E8611F" w14:textId="3E650034"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64CD9673" w14:textId="1E0D24A4" w:rsidR="0000060B" w:rsidRPr="0000060B" w:rsidRDefault="0000060B" w:rsidP="00DB1997">
      <w:pPr>
        <w:pStyle w:val="af8"/>
        <w:numPr>
          <w:ilvl w:val="0"/>
          <w:numId w:val="1"/>
        </w:numPr>
        <w:ind w:firstLineChars="0"/>
        <w:rPr>
          <w:lang w:val="en-US"/>
        </w:rPr>
      </w:pPr>
      <w:r>
        <w:rPr>
          <w:lang w:eastAsia="zh-CN"/>
        </w:rPr>
        <w:t xml:space="preserve">R4-2420528 </w:t>
      </w:r>
      <w:proofErr w:type="gramStart"/>
      <w:r>
        <w:rPr>
          <w:lang w:eastAsia="zh-CN"/>
        </w:rPr>
        <w:t xml:space="preserve">   “</w:t>
      </w:r>
      <w:proofErr w:type="gramEnd"/>
      <w:r w:rsidRPr="00BD2610">
        <w:rPr>
          <w:lang w:eastAsia="zh-CN"/>
        </w:rPr>
        <w:t>WF on UE RF requirements for LP-WUS</w:t>
      </w:r>
      <w:r>
        <w:rPr>
          <w:lang w:eastAsia="zh-CN"/>
        </w:rPr>
        <w:t>”, vivo</w:t>
      </w:r>
    </w:p>
    <w:p w14:paraId="0216E4AD" w14:textId="1D3A68A7" w:rsidR="00C8731D" w:rsidRPr="004940F4" w:rsidRDefault="00B55BD4" w:rsidP="00C8731D">
      <w:pPr>
        <w:pStyle w:val="af8"/>
        <w:numPr>
          <w:ilvl w:val="0"/>
          <w:numId w:val="1"/>
        </w:numPr>
        <w:ind w:firstLineChars="0"/>
        <w:rPr>
          <w:lang w:val="en-US"/>
        </w:rPr>
      </w:pPr>
      <w:r>
        <w:rPr>
          <w:lang w:eastAsia="zh-CN"/>
        </w:rPr>
        <w:t>R4-2</w:t>
      </w:r>
      <w:r w:rsidR="00BD2610">
        <w:rPr>
          <w:lang w:eastAsia="zh-CN"/>
        </w:rPr>
        <w:t>503028</w:t>
      </w:r>
      <w:r w:rsidR="00C8731D">
        <w:rPr>
          <w:lang w:eastAsia="zh-CN"/>
        </w:rPr>
        <w:t xml:space="preserve"> </w:t>
      </w:r>
      <w:proofErr w:type="gramStart"/>
      <w:r w:rsidR="00C8731D">
        <w:rPr>
          <w:lang w:eastAsia="zh-CN"/>
        </w:rPr>
        <w:t xml:space="preserve">   “</w:t>
      </w:r>
      <w:proofErr w:type="gramEnd"/>
      <w:r w:rsidR="00BD2610" w:rsidRPr="00BD2610">
        <w:rPr>
          <w:lang w:eastAsia="zh-CN"/>
        </w:rPr>
        <w:t>WF on UE RF requirements for LP-WUS</w:t>
      </w:r>
      <w:r w:rsidR="00C8731D">
        <w:rPr>
          <w:lang w:eastAsia="zh-CN"/>
        </w:rPr>
        <w:t>”, vivo</w:t>
      </w:r>
    </w:p>
    <w:p w14:paraId="7E606557" w14:textId="57BDFE34" w:rsidR="004940F4" w:rsidRPr="009055A8" w:rsidRDefault="00B77F5A" w:rsidP="009055A8">
      <w:pPr>
        <w:pStyle w:val="af8"/>
        <w:numPr>
          <w:ilvl w:val="0"/>
          <w:numId w:val="1"/>
        </w:numPr>
        <w:ind w:firstLineChars="0"/>
        <w:rPr>
          <w:lang w:val="en-US"/>
        </w:rPr>
      </w:pPr>
      <w:r>
        <w:rPr>
          <w:lang w:eastAsia="zh-CN"/>
        </w:rPr>
        <w:t>TR 38.869</w:t>
      </w:r>
    </w:p>
    <w:sectPr w:rsidR="004940F4" w:rsidRPr="009055A8">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6708B" w14:textId="77777777" w:rsidR="00BB552E" w:rsidRDefault="00BB552E" w:rsidP="00707BAC">
      <w:pPr>
        <w:spacing w:after="0"/>
      </w:pPr>
      <w:r>
        <w:separator/>
      </w:r>
    </w:p>
  </w:endnote>
  <w:endnote w:type="continuationSeparator" w:id="0">
    <w:p w14:paraId="32693B3F" w14:textId="77777777" w:rsidR="00BB552E" w:rsidRDefault="00BB552E"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464E1" w14:textId="77777777" w:rsidR="00BB552E" w:rsidRDefault="00BB552E" w:rsidP="00707BAC">
      <w:pPr>
        <w:spacing w:after="0"/>
      </w:pPr>
      <w:r>
        <w:separator/>
      </w:r>
    </w:p>
  </w:footnote>
  <w:footnote w:type="continuationSeparator" w:id="0">
    <w:p w14:paraId="4ECF337C" w14:textId="77777777" w:rsidR="00BB552E" w:rsidRDefault="00BB552E" w:rsidP="00707B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3980720"/>
    <w:multiLevelType w:val="hybridMultilevel"/>
    <w:tmpl w:val="FB382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B22424"/>
    <w:multiLevelType w:val="hybridMultilevel"/>
    <w:tmpl w:val="B70E409E"/>
    <w:lvl w:ilvl="0" w:tplc="8DAC9E1A">
      <w:start w:val="2"/>
      <w:numFmt w:val="bullet"/>
      <w:lvlText w:val="-"/>
      <w:lvlJc w:val="left"/>
      <w:pPr>
        <w:ind w:left="1800" w:hanging="360"/>
      </w:pPr>
      <w:rPr>
        <w:rFonts w:ascii="Times New Roman" w:eastAsia="等线"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6D754F"/>
    <w:multiLevelType w:val="hybridMultilevel"/>
    <w:tmpl w:val="42181CEC"/>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720" w:hanging="360"/>
      </w:pPr>
      <w:rPr>
        <w:rFonts w:ascii="Times New Roman" w:eastAsia="宋体"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5" w15:restartNumberingAfterBreak="0">
    <w:nsid w:val="14CE461D"/>
    <w:multiLevelType w:val="hybridMultilevel"/>
    <w:tmpl w:val="05F6176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30B277C"/>
    <w:multiLevelType w:val="hybridMultilevel"/>
    <w:tmpl w:val="6ABE53CE"/>
    <w:lvl w:ilvl="0" w:tplc="C4F6C768">
      <w:start w:val="2"/>
      <w:numFmt w:val="bullet"/>
      <w:lvlText w:val="-"/>
      <w:lvlJc w:val="left"/>
      <w:pPr>
        <w:ind w:left="1785" w:hanging="360"/>
      </w:pPr>
      <w:rPr>
        <w:rFonts w:ascii="Times New Roman" w:eastAsia="等线" w:hAnsi="Times New Roman" w:cs="Times New Roman" w:hint="default"/>
        <w:b/>
      </w:rPr>
    </w:lvl>
    <w:lvl w:ilvl="1" w:tplc="04090003" w:tentative="1">
      <w:start w:val="1"/>
      <w:numFmt w:val="bullet"/>
      <w:lvlText w:val=""/>
      <w:lvlJc w:val="left"/>
      <w:pPr>
        <w:ind w:left="2265" w:hanging="420"/>
      </w:pPr>
      <w:rPr>
        <w:rFonts w:ascii="Wingdings" w:hAnsi="Wingdings" w:hint="default"/>
      </w:rPr>
    </w:lvl>
    <w:lvl w:ilvl="2" w:tplc="04090005" w:tentative="1">
      <w:start w:val="1"/>
      <w:numFmt w:val="bullet"/>
      <w:lvlText w:val=""/>
      <w:lvlJc w:val="left"/>
      <w:pPr>
        <w:ind w:left="2685" w:hanging="420"/>
      </w:pPr>
      <w:rPr>
        <w:rFonts w:ascii="Wingdings" w:hAnsi="Wingdings" w:hint="default"/>
      </w:rPr>
    </w:lvl>
    <w:lvl w:ilvl="3" w:tplc="04090001" w:tentative="1">
      <w:start w:val="1"/>
      <w:numFmt w:val="bullet"/>
      <w:lvlText w:val=""/>
      <w:lvlJc w:val="left"/>
      <w:pPr>
        <w:ind w:left="3105" w:hanging="420"/>
      </w:pPr>
      <w:rPr>
        <w:rFonts w:ascii="Wingdings" w:hAnsi="Wingdings" w:hint="default"/>
      </w:rPr>
    </w:lvl>
    <w:lvl w:ilvl="4" w:tplc="04090003" w:tentative="1">
      <w:start w:val="1"/>
      <w:numFmt w:val="bullet"/>
      <w:lvlText w:val=""/>
      <w:lvlJc w:val="left"/>
      <w:pPr>
        <w:ind w:left="3525" w:hanging="420"/>
      </w:pPr>
      <w:rPr>
        <w:rFonts w:ascii="Wingdings" w:hAnsi="Wingdings" w:hint="default"/>
      </w:rPr>
    </w:lvl>
    <w:lvl w:ilvl="5" w:tplc="04090005" w:tentative="1">
      <w:start w:val="1"/>
      <w:numFmt w:val="bullet"/>
      <w:lvlText w:val=""/>
      <w:lvlJc w:val="left"/>
      <w:pPr>
        <w:ind w:left="3945" w:hanging="420"/>
      </w:pPr>
      <w:rPr>
        <w:rFonts w:ascii="Wingdings" w:hAnsi="Wingdings" w:hint="default"/>
      </w:rPr>
    </w:lvl>
    <w:lvl w:ilvl="6" w:tplc="04090001" w:tentative="1">
      <w:start w:val="1"/>
      <w:numFmt w:val="bullet"/>
      <w:lvlText w:val=""/>
      <w:lvlJc w:val="left"/>
      <w:pPr>
        <w:ind w:left="4365" w:hanging="420"/>
      </w:pPr>
      <w:rPr>
        <w:rFonts w:ascii="Wingdings" w:hAnsi="Wingdings" w:hint="default"/>
      </w:rPr>
    </w:lvl>
    <w:lvl w:ilvl="7" w:tplc="04090003" w:tentative="1">
      <w:start w:val="1"/>
      <w:numFmt w:val="bullet"/>
      <w:lvlText w:val=""/>
      <w:lvlJc w:val="left"/>
      <w:pPr>
        <w:ind w:left="4785" w:hanging="420"/>
      </w:pPr>
      <w:rPr>
        <w:rFonts w:ascii="Wingdings" w:hAnsi="Wingdings" w:hint="default"/>
      </w:rPr>
    </w:lvl>
    <w:lvl w:ilvl="8" w:tplc="04090005" w:tentative="1">
      <w:start w:val="1"/>
      <w:numFmt w:val="bullet"/>
      <w:lvlText w:val=""/>
      <w:lvlJc w:val="left"/>
      <w:pPr>
        <w:ind w:left="5205" w:hanging="420"/>
      </w:pPr>
      <w:rPr>
        <w:rFonts w:ascii="Wingdings" w:hAnsi="Wingdings" w:hint="default"/>
      </w:rPr>
    </w:lvl>
  </w:abstractNum>
  <w:abstractNum w:abstractNumId="8" w15:restartNumberingAfterBreak="0">
    <w:nsid w:val="257B19DB"/>
    <w:multiLevelType w:val="hybridMultilevel"/>
    <w:tmpl w:val="328C84A6"/>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565D13"/>
    <w:multiLevelType w:val="multilevel"/>
    <w:tmpl w:val="2E565D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E5E173C"/>
    <w:multiLevelType w:val="hybridMultilevel"/>
    <w:tmpl w:val="BC5CC9D6"/>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F9E79BE"/>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3" w15:restartNumberingAfterBreak="0">
    <w:nsid w:val="446B0A3D"/>
    <w:multiLevelType w:val="hybridMultilevel"/>
    <w:tmpl w:val="F8520968"/>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6E90CB1"/>
    <w:multiLevelType w:val="hybridMultilevel"/>
    <w:tmpl w:val="3D0AF9B2"/>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3209FB"/>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91A46F8"/>
    <w:multiLevelType w:val="hybridMultilevel"/>
    <w:tmpl w:val="085E75FA"/>
    <w:lvl w:ilvl="0" w:tplc="2D0CB436">
      <w:start w:val="1"/>
      <w:numFmt w:val="lowerLetter"/>
      <w:lvlText w:val="(%1)"/>
      <w:lvlJc w:val="left"/>
      <w:pPr>
        <w:ind w:left="3960" w:hanging="360"/>
      </w:pPr>
      <w:rPr>
        <w:rFonts w:hint="default"/>
      </w:r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19" w15:restartNumberingAfterBreak="0">
    <w:nsid w:val="6D1876FC"/>
    <w:multiLevelType w:val="hybridMultilevel"/>
    <w:tmpl w:val="F7865780"/>
    <w:lvl w:ilvl="0" w:tplc="20A2402C">
      <w:start w:val="1"/>
      <w:numFmt w:val="bullet"/>
      <w:lvlText w:val="•"/>
      <w:lvlJc w:val="left"/>
      <w:pPr>
        <w:tabs>
          <w:tab w:val="num" w:pos="720"/>
        </w:tabs>
        <w:ind w:left="720" w:hanging="360"/>
      </w:pPr>
      <w:rPr>
        <w:rFonts w:ascii="Arial" w:hAnsi="Arial" w:hint="default"/>
      </w:rPr>
    </w:lvl>
    <w:lvl w:ilvl="1" w:tplc="260C166C">
      <w:start w:val="1"/>
      <w:numFmt w:val="bullet"/>
      <w:lvlText w:val="•"/>
      <w:lvlJc w:val="left"/>
      <w:pPr>
        <w:tabs>
          <w:tab w:val="num" w:pos="1440"/>
        </w:tabs>
        <w:ind w:left="1440" w:hanging="360"/>
      </w:pPr>
      <w:rPr>
        <w:rFonts w:ascii="Arial" w:hAnsi="Arial" w:hint="default"/>
      </w:rPr>
    </w:lvl>
    <w:lvl w:ilvl="2" w:tplc="6FB63C42">
      <w:start w:val="1"/>
      <w:numFmt w:val="bullet"/>
      <w:lvlText w:val="•"/>
      <w:lvlJc w:val="left"/>
      <w:pPr>
        <w:tabs>
          <w:tab w:val="num" w:pos="2160"/>
        </w:tabs>
        <w:ind w:left="2160" w:hanging="360"/>
      </w:pPr>
      <w:rPr>
        <w:rFonts w:ascii="Arial" w:hAnsi="Arial" w:hint="default"/>
      </w:rPr>
    </w:lvl>
    <w:lvl w:ilvl="3" w:tplc="1A801730">
      <w:numFmt w:val="bullet"/>
      <w:lvlText w:val="-"/>
      <w:lvlJc w:val="left"/>
      <w:pPr>
        <w:tabs>
          <w:tab w:val="num" w:pos="2880"/>
        </w:tabs>
        <w:ind w:left="2880" w:hanging="360"/>
      </w:pPr>
      <w:rPr>
        <w:rFonts w:ascii="Times" w:hAnsi="Times" w:hint="default"/>
      </w:rPr>
    </w:lvl>
    <w:lvl w:ilvl="4" w:tplc="0DD2B36A" w:tentative="1">
      <w:start w:val="1"/>
      <w:numFmt w:val="bullet"/>
      <w:lvlText w:val="•"/>
      <w:lvlJc w:val="left"/>
      <w:pPr>
        <w:tabs>
          <w:tab w:val="num" w:pos="3600"/>
        </w:tabs>
        <w:ind w:left="3600" w:hanging="360"/>
      </w:pPr>
      <w:rPr>
        <w:rFonts w:ascii="Arial" w:hAnsi="Arial" w:hint="default"/>
      </w:rPr>
    </w:lvl>
    <w:lvl w:ilvl="5" w:tplc="7C904870" w:tentative="1">
      <w:start w:val="1"/>
      <w:numFmt w:val="bullet"/>
      <w:lvlText w:val="•"/>
      <w:lvlJc w:val="left"/>
      <w:pPr>
        <w:tabs>
          <w:tab w:val="num" w:pos="4320"/>
        </w:tabs>
        <w:ind w:left="4320" w:hanging="360"/>
      </w:pPr>
      <w:rPr>
        <w:rFonts w:ascii="Arial" w:hAnsi="Arial" w:hint="default"/>
      </w:rPr>
    </w:lvl>
    <w:lvl w:ilvl="6" w:tplc="6C427E3C" w:tentative="1">
      <w:start w:val="1"/>
      <w:numFmt w:val="bullet"/>
      <w:lvlText w:val="•"/>
      <w:lvlJc w:val="left"/>
      <w:pPr>
        <w:tabs>
          <w:tab w:val="num" w:pos="5040"/>
        </w:tabs>
        <w:ind w:left="5040" w:hanging="360"/>
      </w:pPr>
      <w:rPr>
        <w:rFonts w:ascii="Arial" w:hAnsi="Arial" w:hint="default"/>
      </w:rPr>
    </w:lvl>
    <w:lvl w:ilvl="7" w:tplc="2C762C7E" w:tentative="1">
      <w:start w:val="1"/>
      <w:numFmt w:val="bullet"/>
      <w:lvlText w:val="•"/>
      <w:lvlJc w:val="left"/>
      <w:pPr>
        <w:tabs>
          <w:tab w:val="num" w:pos="5760"/>
        </w:tabs>
        <w:ind w:left="5760" w:hanging="360"/>
      </w:pPr>
      <w:rPr>
        <w:rFonts w:ascii="Arial" w:hAnsi="Arial" w:hint="default"/>
      </w:rPr>
    </w:lvl>
    <w:lvl w:ilvl="8" w:tplc="3BF0BA3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0814832"/>
    <w:multiLevelType w:val="multilevel"/>
    <w:tmpl w:val="C944ECC6"/>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3085D3F"/>
    <w:multiLevelType w:val="multilevel"/>
    <w:tmpl w:val="29C23E3A"/>
    <w:lvl w:ilvl="0">
      <w:start w:val="2"/>
      <w:numFmt w:val="decimal"/>
      <w:lvlText w:val="%1"/>
      <w:lvlJc w:val="left"/>
      <w:pPr>
        <w:ind w:left="405" w:hanging="405"/>
      </w:pPr>
      <w:rPr>
        <w:rFonts w:hint="default"/>
      </w:rPr>
    </w:lvl>
    <w:lvl w:ilvl="1">
      <w:start w:val="8"/>
      <w:numFmt w:val="decimal"/>
      <w:lvlText w:val="%1.%2"/>
      <w:lvlJc w:val="left"/>
      <w:pPr>
        <w:ind w:left="1160" w:hanging="72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3200" w:hanging="144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440" w:hanging="180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680" w:hanging="2160"/>
      </w:pPr>
      <w:rPr>
        <w:rFonts w:hint="default"/>
      </w:rPr>
    </w:lvl>
  </w:abstractNum>
  <w:abstractNum w:abstractNumId="22"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7DB3182C"/>
    <w:multiLevelType w:val="hybridMultilevel"/>
    <w:tmpl w:val="0ADCF3A6"/>
    <w:lvl w:ilvl="0" w:tplc="92E62C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F1D5FC1"/>
    <w:multiLevelType w:val="hybridMultilevel"/>
    <w:tmpl w:val="9E0A55CE"/>
    <w:lvl w:ilvl="0" w:tplc="9580C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16"/>
  </w:num>
  <w:num w:numId="3">
    <w:abstractNumId w:val="11"/>
  </w:num>
  <w:num w:numId="4">
    <w:abstractNumId w:val="2"/>
  </w:num>
  <w:num w:numId="5">
    <w:abstractNumId w:val="24"/>
  </w:num>
  <w:num w:numId="6">
    <w:abstractNumId w:val="20"/>
  </w:num>
  <w:num w:numId="7">
    <w:abstractNumId w:val="10"/>
  </w:num>
  <w:num w:numId="8">
    <w:abstractNumId w:val="1"/>
  </w:num>
  <w:num w:numId="9">
    <w:abstractNumId w:val="5"/>
  </w:num>
  <w:num w:numId="10">
    <w:abstractNumId w:val="12"/>
  </w:num>
  <w:num w:numId="11">
    <w:abstractNumId w:val="9"/>
  </w:num>
  <w:num w:numId="12">
    <w:abstractNumId w:val="21"/>
  </w:num>
  <w:num w:numId="13">
    <w:abstractNumId w:val="17"/>
  </w:num>
  <w:num w:numId="14">
    <w:abstractNumId w:val="15"/>
  </w:num>
  <w:num w:numId="15">
    <w:abstractNumId w:val="3"/>
  </w:num>
  <w:num w:numId="16">
    <w:abstractNumId w:val="6"/>
  </w:num>
  <w:num w:numId="17">
    <w:abstractNumId w:val="7"/>
  </w:num>
  <w:num w:numId="18">
    <w:abstractNumId w:val="0"/>
  </w:num>
  <w:num w:numId="19">
    <w:abstractNumId w:val="23"/>
  </w:num>
  <w:num w:numId="20">
    <w:abstractNumId w:val="18"/>
  </w:num>
  <w:num w:numId="21">
    <w:abstractNumId w:val="14"/>
  </w:num>
  <w:num w:numId="22">
    <w:abstractNumId w:val="8"/>
  </w:num>
  <w:num w:numId="23">
    <w:abstractNumId w:val="4"/>
  </w:num>
  <w:num w:numId="24">
    <w:abstractNumId w:val="13"/>
  </w:num>
  <w:num w:numId="25">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28D"/>
    <w:rsid w:val="0000060B"/>
    <w:rsid w:val="00002B95"/>
    <w:rsid w:val="00004595"/>
    <w:rsid w:val="000046A6"/>
    <w:rsid w:val="000048E6"/>
    <w:rsid w:val="0000709C"/>
    <w:rsid w:val="0001038D"/>
    <w:rsid w:val="00015132"/>
    <w:rsid w:val="000174F7"/>
    <w:rsid w:val="00017524"/>
    <w:rsid w:val="00017C8C"/>
    <w:rsid w:val="00020DB5"/>
    <w:rsid w:val="000213D1"/>
    <w:rsid w:val="00021CED"/>
    <w:rsid w:val="00022941"/>
    <w:rsid w:val="00022AC0"/>
    <w:rsid w:val="000231CD"/>
    <w:rsid w:val="000235E9"/>
    <w:rsid w:val="000251E7"/>
    <w:rsid w:val="000262B9"/>
    <w:rsid w:val="000272AA"/>
    <w:rsid w:val="00027432"/>
    <w:rsid w:val="0003144C"/>
    <w:rsid w:val="00031D75"/>
    <w:rsid w:val="00032070"/>
    <w:rsid w:val="00032669"/>
    <w:rsid w:val="00033DA7"/>
    <w:rsid w:val="00033FCB"/>
    <w:rsid w:val="000368AC"/>
    <w:rsid w:val="00036B23"/>
    <w:rsid w:val="0003785B"/>
    <w:rsid w:val="000379E4"/>
    <w:rsid w:val="00037A84"/>
    <w:rsid w:val="00037E40"/>
    <w:rsid w:val="0004000F"/>
    <w:rsid w:val="00040122"/>
    <w:rsid w:val="0004012E"/>
    <w:rsid w:val="00040857"/>
    <w:rsid w:val="000427B8"/>
    <w:rsid w:val="0004371B"/>
    <w:rsid w:val="00044089"/>
    <w:rsid w:val="0004455E"/>
    <w:rsid w:val="000449A1"/>
    <w:rsid w:val="00045293"/>
    <w:rsid w:val="000454A9"/>
    <w:rsid w:val="000501E7"/>
    <w:rsid w:val="0005075D"/>
    <w:rsid w:val="00050888"/>
    <w:rsid w:val="0005209A"/>
    <w:rsid w:val="0005251E"/>
    <w:rsid w:val="00052536"/>
    <w:rsid w:val="0005266E"/>
    <w:rsid w:val="00053ECF"/>
    <w:rsid w:val="0005688F"/>
    <w:rsid w:val="00056995"/>
    <w:rsid w:val="00057D9B"/>
    <w:rsid w:val="00060EC0"/>
    <w:rsid w:val="0006107C"/>
    <w:rsid w:val="0006136D"/>
    <w:rsid w:val="0006168B"/>
    <w:rsid w:val="00061E36"/>
    <w:rsid w:val="0006203C"/>
    <w:rsid w:val="00062E39"/>
    <w:rsid w:val="00065E7E"/>
    <w:rsid w:val="00065FBC"/>
    <w:rsid w:val="00066825"/>
    <w:rsid w:val="0006730E"/>
    <w:rsid w:val="00067601"/>
    <w:rsid w:val="000679A1"/>
    <w:rsid w:val="000735D4"/>
    <w:rsid w:val="0007433E"/>
    <w:rsid w:val="000752D2"/>
    <w:rsid w:val="000760E6"/>
    <w:rsid w:val="00076E23"/>
    <w:rsid w:val="0007720C"/>
    <w:rsid w:val="00077EB3"/>
    <w:rsid w:val="00081C9E"/>
    <w:rsid w:val="0008469D"/>
    <w:rsid w:val="00084FB9"/>
    <w:rsid w:val="0008572D"/>
    <w:rsid w:val="00085E46"/>
    <w:rsid w:val="00087456"/>
    <w:rsid w:val="00087496"/>
    <w:rsid w:val="000908D9"/>
    <w:rsid w:val="00090E80"/>
    <w:rsid w:val="0009205A"/>
    <w:rsid w:val="000929D3"/>
    <w:rsid w:val="00092B0C"/>
    <w:rsid w:val="0009510E"/>
    <w:rsid w:val="00097642"/>
    <w:rsid w:val="00097F22"/>
    <w:rsid w:val="000A012E"/>
    <w:rsid w:val="000A0913"/>
    <w:rsid w:val="000A0BB1"/>
    <w:rsid w:val="000A0D13"/>
    <w:rsid w:val="000A355F"/>
    <w:rsid w:val="000A5113"/>
    <w:rsid w:val="000A567D"/>
    <w:rsid w:val="000A643B"/>
    <w:rsid w:val="000A6859"/>
    <w:rsid w:val="000A6C41"/>
    <w:rsid w:val="000A7096"/>
    <w:rsid w:val="000B0067"/>
    <w:rsid w:val="000B04B1"/>
    <w:rsid w:val="000B058F"/>
    <w:rsid w:val="000B06C4"/>
    <w:rsid w:val="000B2133"/>
    <w:rsid w:val="000B37B1"/>
    <w:rsid w:val="000B4117"/>
    <w:rsid w:val="000B4F74"/>
    <w:rsid w:val="000B7218"/>
    <w:rsid w:val="000B7424"/>
    <w:rsid w:val="000B7869"/>
    <w:rsid w:val="000B79FD"/>
    <w:rsid w:val="000B7D4D"/>
    <w:rsid w:val="000C0BF6"/>
    <w:rsid w:val="000C0EA3"/>
    <w:rsid w:val="000C1FDB"/>
    <w:rsid w:val="000C2D9F"/>
    <w:rsid w:val="000C39B0"/>
    <w:rsid w:val="000C41F5"/>
    <w:rsid w:val="000C4CE4"/>
    <w:rsid w:val="000C518C"/>
    <w:rsid w:val="000C66CF"/>
    <w:rsid w:val="000C678D"/>
    <w:rsid w:val="000D04BE"/>
    <w:rsid w:val="000D0F58"/>
    <w:rsid w:val="000D1375"/>
    <w:rsid w:val="000D18EC"/>
    <w:rsid w:val="000D2090"/>
    <w:rsid w:val="000D334B"/>
    <w:rsid w:val="000D53E6"/>
    <w:rsid w:val="000D58D3"/>
    <w:rsid w:val="000D6C89"/>
    <w:rsid w:val="000E0733"/>
    <w:rsid w:val="000E0A10"/>
    <w:rsid w:val="000E26BD"/>
    <w:rsid w:val="000E30B9"/>
    <w:rsid w:val="000E344D"/>
    <w:rsid w:val="000E3E8B"/>
    <w:rsid w:val="000E4512"/>
    <w:rsid w:val="000E486D"/>
    <w:rsid w:val="000E596C"/>
    <w:rsid w:val="000E62E4"/>
    <w:rsid w:val="000E6F30"/>
    <w:rsid w:val="000E7126"/>
    <w:rsid w:val="000E7763"/>
    <w:rsid w:val="000F2AFB"/>
    <w:rsid w:val="000F44FE"/>
    <w:rsid w:val="000F4FB3"/>
    <w:rsid w:val="000F502F"/>
    <w:rsid w:val="000F519D"/>
    <w:rsid w:val="000F5D38"/>
    <w:rsid w:val="000F65D1"/>
    <w:rsid w:val="000F71B5"/>
    <w:rsid w:val="000F7A0B"/>
    <w:rsid w:val="000F7B37"/>
    <w:rsid w:val="000F7ECB"/>
    <w:rsid w:val="00100B99"/>
    <w:rsid w:val="001015AF"/>
    <w:rsid w:val="001039DD"/>
    <w:rsid w:val="00104902"/>
    <w:rsid w:val="00104E37"/>
    <w:rsid w:val="0010618D"/>
    <w:rsid w:val="0010630D"/>
    <w:rsid w:val="0010664D"/>
    <w:rsid w:val="0010747D"/>
    <w:rsid w:val="0010764F"/>
    <w:rsid w:val="0011049A"/>
    <w:rsid w:val="00110F74"/>
    <w:rsid w:val="00111112"/>
    <w:rsid w:val="001119B8"/>
    <w:rsid w:val="00112950"/>
    <w:rsid w:val="00116429"/>
    <w:rsid w:val="00116811"/>
    <w:rsid w:val="00116DF5"/>
    <w:rsid w:val="001178E6"/>
    <w:rsid w:val="00120015"/>
    <w:rsid w:val="001214AE"/>
    <w:rsid w:val="00121C5A"/>
    <w:rsid w:val="00122190"/>
    <w:rsid w:val="0012277A"/>
    <w:rsid w:val="0012444A"/>
    <w:rsid w:val="0012505C"/>
    <w:rsid w:val="0012615B"/>
    <w:rsid w:val="00126E1A"/>
    <w:rsid w:val="001272A8"/>
    <w:rsid w:val="00130340"/>
    <w:rsid w:val="00130B5B"/>
    <w:rsid w:val="00131AFF"/>
    <w:rsid w:val="001327BF"/>
    <w:rsid w:val="00132ADE"/>
    <w:rsid w:val="00132EEF"/>
    <w:rsid w:val="00133395"/>
    <w:rsid w:val="00133690"/>
    <w:rsid w:val="001351EB"/>
    <w:rsid w:val="00135A74"/>
    <w:rsid w:val="00135AD2"/>
    <w:rsid w:val="00135CFF"/>
    <w:rsid w:val="00136259"/>
    <w:rsid w:val="00136C76"/>
    <w:rsid w:val="00136F8E"/>
    <w:rsid w:val="00137685"/>
    <w:rsid w:val="0014069D"/>
    <w:rsid w:val="0014142E"/>
    <w:rsid w:val="0014180B"/>
    <w:rsid w:val="00143551"/>
    <w:rsid w:val="00144917"/>
    <w:rsid w:val="00144F7C"/>
    <w:rsid w:val="00144FDD"/>
    <w:rsid w:val="00144FEC"/>
    <w:rsid w:val="00147990"/>
    <w:rsid w:val="00147A88"/>
    <w:rsid w:val="001512D7"/>
    <w:rsid w:val="0015384B"/>
    <w:rsid w:val="00153E6C"/>
    <w:rsid w:val="00155CB9"/>
    <w:rsid w:val="00156359"/>
    <w:rsid w:val="001573DA"/>
    <w:rsid w:val="001605A7"/>
    <w:rsid w:val="0016151C"/>
    <w:rsid w:val="001617FA"/>
    <w:rsid w:val="00161C73"/>
    <w:rsid w:val="001637FA"/>
    <w:rsid w:val="00163C29"/>
    <w:rsid w:val="00164965"/>
    <w:rsid w:val="00165C4F"/>
    <w:rsid w:val="0016627F"/>
    <w:rsid w:val="00166E70"/>
    <w:rsid w:val="00170E76"/>
    <w:rsid w:val="00171914"/>
    <w:rsid w:val="00171E77"/>
    <w:rsid w:val="00172211"/>
    <w:rsid w:val="001735AE"/>
    <w:rsid w:val="00173973"/>
    <w:rsid w:val="00174244"/>
    <w:rsid w:val="001744FE"/>
    <w:rsid w:val="00174951"/>
    <w:rsid w:val="001761E9"/>
    <w:rsid w:val="00176AE3"/>
    <w:rsid w:val="00176BE7"/>
    <w:rsid w:val="00177E2D"/>
    <w:rsid w:val="0018049D"/>
    <w:rsid w:val="00180A49"/>
    <w:rsid w:val="00180BAA"/>
    <w:rsid w:val="0018184B"/>
    <w:rsid w:val="00183AE5"/>
    <w:rsid w:val="00186928"/>
    <w:rsid w:val="00187B8C"/>
    <w:rsid w:val="00190E68"/>
    <w:rsid w:val="001927C1"/>
    <w:rsid w:val="0019295E"/>
    <w:rsid w:val="001940AA"/>
    <w:rsid w:val="00194778"/>
    <w:rsid w:val="00195B15"/>
    <w:rsid w:val="001965EF"/>
    <w:rsid w:val="00196AD3"/>
    <w:rsid w:val="001A09A7"/>
    <w:rsid w:val="001A3577"/>
    <w:rsid w:val="001A5350"/>
    <w:rsid w:val="001A5711"/>
    <w:rsid w:val="001A5E68"/>
    <w:rsid w:val="001A65EF"/>
    <w:rsid w:val="001A6E64"/>
    <w:rsid w:val="001B07BB"/>
    <w:rsid w:val="001B0BC9"/>
    <w:rsid w:val="001B20B8"/>
    <w:rsid w:val="001B3183"/>
    <w:rsid w:val="001B515F"/>
    <w:rsid w:val="001B529B"/>
    <w:rsid w:val="001B5E30"/>
    <w:rsid w:val="001B7369"/>
    <w:rsid w:val="001C0153"/>
    <w:rsid w:val="001C055E"/>
    <w:rsid w:val="001C1344"/>
    <w:rsid w:val="001C2880"/>
    <w:rsid w:val="001C2BA2"/>
    <w:rsid w:val="001C4263"/>
    <w:rsid w:val="001C461C"/>
    <w:rsid w:val="001C4BBE"/>
    <w:rsid w:val="001C54B6"/>
    <w:rsid w:val="001C61B9"/>
    <w:rsid w:val="001C6449"/>
    <w:rsid w:val="001C64CC"/>
    <w:rsid w:val="001C6513"/>
    <w:rsid w:val="001D08D9"/>
    <w:rsid w:val="001D0AF6"/>
    <w:rsid w:val="001D0C86"/>
    <w:rsid w:val="001D2C8E"/>
    <w:rsid w:val="001D4399"/>
    <w:rsid w:val="001D4989"/>
    <w:rsid w:val="001D63D0"/>
    <w:rsid w:val="001D69F3"/>
    <w:rsid w:val="001D70EF"/>
    <w:rsid w:val="001D7422"/>
    <w:rsid w:val="001D747B"/>
    <w:rsid w:val="001E13B3"/>
    <w:rsid w:val="001E21C9"/>
    <w:rsid w:val="001E244E"/>
    <w:rsid w:val="001E3B48"/>
    <w:rsid w:val="001E3C64"/>
    <w:rsid w:val="001E4305"/>
    <w:rsid w:val="001E4B08"/>
    <w:rsid w:val="001E6D5E"/>
    <w:rsid w:val="001E76A6"/>
    <w:rsid w:val="001E7DE9"/>
    <w:rsid w:val="001F62BD"/>
    <w:rsid w:val="001F6962"/>
    <w:rsid w:val="001F696E"/>
    <w:rsid w:val="001F7D2F"/>
    <w:rsid w:val="0020018D"/>
    <w:rsid w:val="00200596"/>
    <w:rsid w:val="00200B88"/>
    <w:rsid w:val="00201520"/>
    <w:rsid w:val="00201FB4"/>
    <w:rsid w:val="00202E77"/>
    <w:rsid w:val="00203097"/>
    <w:rsid w:val="002037F8"/>
    <w:rsid w:val="00203D36"/>
    <w:rsid w:val="00210400"/>
    <w:rsid w:val="0021096B"/>
    <w:rsid w:val="0021098D"/>
    <w:rsid w:val="00210A41"/>
    <w:rsid w:val="00213653"/>
    <w:rsid w:val="00213C9E"/>
    <w:rsid w:val="002141A0"/>
    <w:rsid w:val="00214B13"/>
    <w:rsid w:val="002151EE"/>
    <w:rsid w:val="00216428"/>
    <w:rsid w:val="002165C8"/>
    <w:rsid w:val="002167A7"/>
    <w:rsid w:val="00216B61"/>
    <w:rsid w:val="002175EE"/>
    <w:rsid w:val="00217FF5"/>
    <w:rsid w:val="002208D9"/>
    <w:rsid w:val="00222D56"/>
    <w:rsid w:val="00222D66"/>
    <w:rsid w:val="00222E28"/>
    <w:rsid w:val="002232C2"/>
    <w:rsid w:val="002267B2"/>
    <w:rsid w:val="00227E7B"/>
    <w:rsid w:val="00230CE8"/>
    <w:rsid w:val="00230F99"/>
    <w:rsid w:val="0023255D"/>
    <w:rsid w:val="00233574"/>
    <w:rsid w:val="002337D2"/>
    <w:rsid w:val="0023444E"/>
    <w:rsid w:val="00235EE7"/>
    <w:rsid w:val="0023732F"/>
    <w:rsid w:val="0023778F"/>
    <w:rsid w:val="00240EE3"/>
    <w:rsid w:val="002414AB"/>
    <w:rsid w:val="00241773"/>
    <w:rsid w:val="00242276"/>
    <w:rsid w:val="00243572"/>
    <w:rsid w:val="00243A92"/>
    <w:rsid w:val="00243F39"/>
    <w:rsid w:val="00244274"/>
    <w:rsid w:val="00244785"/>
    <w:rsid w:val="00244DBD"/>
    <w:rsid w:val="002458C9"/>
    <w:rsid w:val="002472ED"/>
    <w:rsid w:val="002476C8"/>
    <w:rsid w:val="002512E0"/>
    <w:rsid w:val="00251CFA"/>
    <w:rsid w:val="00252B4F"/>
    <w:rsid w:val="00253941"/>
    <w:rsid w:val="00253A3C"/>
    <w:rsid w:val="00253CE9"/>
    <w:rsid w:val="00253E36"/>
    <w:rsid w:val="002553F6"/>
    <w:rsid w:val="00256DDC"/>
    <w:rsid w:val="002578D9"/>
    <w:rsid w:val="00257F33"/>
    <w:rsid w:val="0026064B"/>
    <w:rsid w:val="0026108A"/>
    <w:rsid w:val="002611B2"/>
    <w:rsid w:val="002612A8"/>
    <w:rsid w:val="0026183D"/>
    <w:rsid w:val="00261A10"/>
    <w:rsid w:val="00262F34"/>
    <w:rsid w:val="00263D54"/>
    <w:rsid w:val="00263F69"/>
    <w:rsid w:val="00264E07"/>
    <w:rsid w:val="00265E7D"/>
    <w:rsid w:val="00266CCC"/>
    <w:rsid w:val="002701FE"/>
    <w:rsid w:val="002702A8"/>
    <w:rsid w:val="002715F5"/>
    <w:rsid w:val="002716C9"/>
    <w:rsid w:val="00271A13"/>
    <w:rsid w:val="00271A4B"/>
    <w:rsid w:val="00271E8B"/>
    <w:rsid w:val="00271EC8"/>
    <w:rsid w:val="00272536"/>
    <w:rsid w:val="00272E37"/>
    <w:rsid w:val="00275B7C"/>
    <w:rsid w:val="002761E6"/>
    <w:rsid w:val="00276E18"/>
    <w:rsid w:val="00280EBF"/>
    <w:rsid w:val="00281315"/>
    <w:rsid w:val="00281EEF"/>
    <w:rsid w:val="002820E8"/>
    <w:rsid w:val="00284101"/>
    <w:rsid w:val="00291206"/>
    <w:rsid w:val="00291FDD"/>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B09A1"/>
    <w:rsid w:val="002B134D"/>
    <w:rsid w:val="002B1D52"/>
    <w:rsid w:val="002B25D9"/>
    <w:rsid w:val="002B2704"/>
    <w:rsid w:val="002B3F06"/>
    <w:rsid w:val="002B460D"/>
    <w:rsid w:val="002B6675"/>
    <w:rsid w:val="002B67A9"/>
    <w:rsid w:val="002B76BD"/>
    <w:rsid w:val="002C12A2"/>
    <w:rsid w:val="002C188C"/>
    <w:rsid w:val="002C24C1"/>
    <w:rsid w:val="002C2A2D"/>
    <w:rsid w:val="002C2C38"/>
    <w:rsid w:val="002C4114"/>
    <w:rsid w:val="002C416B"/>
    <w:rsid w:val="002C45B4"/>
    <w:rsid w:val="002C5BA2"/>
    <w:rsid w:val="002C6347"/>
    <w:rsid w:val="002C65B6"/>
    <w:rsid w:val="002C6F6F"/>
    <w:rsid w:val="002C7CB6"/>
    <w:rsid w:val="002D0C3D"/>
    <w:rsid w:val="002D2450"/>
    <w:rsid w:val="002D4799"/>
    <w:rsid w:val="002D4CC7"/>
    <w:rsid w:val="002D4FBE"/>
    <w:rsid w:val="002D62BE"/>
    <w:rsid w:val="002D6A81"/>
    <w:rsid w:val="002D7345"/>
    <w:rsid w:val="002D7454"/>
    <w:rsid w:val="002E00C3"/>
    <w:rsid w:val="002E1105"/>
    <w:rsid w:val="002E185C"/>
    <w:rsid w:val="002E332E"/>
    <w:rsid w:val="002E36E1"/>
    <w:rsid w:val="002E5921"/>
    <w:rsid w:val="002E64FF"/>
    <w:rsid w:val="002E6568"/>
    <w:rsid w:val="002E7011"/>
    <w:rsid w:val="002F099C"/>
    <w:rsid w:val="002F1C8C"/>
    <w:rsid w:val="002F1DBE"/>
    <w:rsid w:val="002F1E60"/>
    <w:rsid w:val="002F28ED"/>
    <w:rsid w:val="002F37D0"/>
    <w:rsid w:val="002F4B05"/>
    <w:rsid w:val="002F7EE8"/>
    <w:rsid w:val="00300502"/>
    <w:rsid w:val="00300E4B"/>
    <w:rsid w:val="00302E72"/>
    <w:rsid w:val="003030FB"/>
    <w:rsid w:val="00303823"/>
    <w:rsid w:val="00303E31"/>
    <w:rsid w:val="003041BE"/>
    <w:rsid w:val="003044C3"/>
    <w:rsid w:val="00304CFB"/>
    <w:rsid w:val="00305D23"/>
    <w:rsid w:val="003060E2"/>
    <w:rsid w:val="00306C18"/>
    <w:rsid w:val="0030770F"/>
    <w:rsid w:val="00307D99"/>
    <w:rsid w:val="0031153F"/>
    <w:rsid w:val="00313C72"/>
    <w:rsid w:val="00314F38"/>
    <w:rsid w:val="003158CE"/>
    <w:rsid w:val="003174D1"/>
    <w:rsid w:val="003179B9"/>
    <w:rsid w:val="00317D5B"/>
    <w:rsid w:val="0032045F"/>
    <w:rsid w:val="003213CD"/>
    <w:rsid w:val="00322F45"/>
    <w:rsid w:val="00323A7E"/>
    <w:rsid w:val="003246E1"/>
    <w:rsid w:val="00324D06"/>
    <w:rsid w:val="003256DE"/>
    <w:rsid w:val="0032637E"/>
    <w:rsid w:val="00331FD7"/>
    <w:rsid w:val="00332432"/>
    <w:rsid w:val="00333C34"/>
    <w:rsid w:val="00334D21"/>
    <w:rsid w:val="00335BF3"/>
    <w:rsid w:val="00340BF9"/>
    <w:rsid w:val="00342051"/>
    <w:rsid w:val="00342694"/>
    <w:rsid w:val="00344A09"/>
    <w:rsid w:val="0034550D"/>
    <w:rsid w:val="003461BC"/>
    <w:rsid w:val="0034635A"/>
    <w:rsid w:val="003476B3"/>
    <w:rsid w:val="00350BCA"/>
    <w:rsid w:val="00350C93"/>
    <w:rsid w:val="00350C9A"/>
    <w:rsid w:val="00351D53"/>
    <w:rsid w:val="003533B4"/>
    <w:rsid w:val="00354B05"/>
    <w:rsid w:val="00355B31"/>
    <w:rsid w:val="003574F7"/>
    <w:rsid w:val="0035781C"/>
    <w:rsid w:val="00357854"/>
    <w:rsid w:val="0036064E"/>
    <w:rsid w:val="00360EAB"/>
    <w:rsid w:val="00362184"/>
    <w:rsid w:val="0036327E"/>
    <w:rsid w:val="003659AF"/>
    <w:rsid w:val="00365A0B"/>
    <w:rsid w:val="00366537"/>
    <w:rsid w:val="003665F7"/>
    <w:rsid w:val="00366AAF"/>
    <w:rsid w:val="00367DF1"/>
    <w:rsid w:val="00370121"/>
    <w:rsid w:val="003701E8"/>
    <w:rsid w:val="00372958"/>
    <w:rsid w:val="00373D7E"/>
    <w:rsid w:val="00374C54"/>
    <w:rsid w:val="00375439"/>
    <w:rsid w:val="00375AA5"/>
    <w:rsid w:val="00375E24"/>
    <w:rsid w:val="003763CB"/>
    <w:rsid w:val="00376FE4"/>
    <w:rsid w:val="00377458"/>
    <w:rsid w:val="00377D8A"/>
    <w:rsid w:val="00381C4E"/>
    <w:rsid w:val="00382F1C"/>
    <w:rsid w:val="0038340D"/>
    <w:rsid w:val="003859BB"/>
    <w:rsid w:val="00387300"/>
    <w:rsid w:val="0038770D"/>
    <w:rsid w:val="00387967"/>
    <w:rsid w:val="003908D3"/>
    <w:rsid w:val="00392B77"/>
    <w:rsid w:val="00393D5B"/>
    <w:rsid w:val="00396C92"/>
    <w:rsid w:val="00396CB4"/>
    <w:rsid w:val="0039732A"/>
    <w:rsid w:val="003A09CB"/>
    <w:rsid w:val="003A0EDC"/>
    <w:rsid w:val="003A0EFF"/>
    <w:rsid w:val="003A1D5C"/>
    <w:rsid w:val="003A281C"/>
    <w:rsid w:val="003A43B2"/>
    <w:rsid w:val="003A4CD3"/>
    <w:rsid w:val="003A592C"/>
    <w:rsid w:val="003A6693"/>
    <w:rsid w:val="003A66CD"/>
    <w:rsid w:val="003A6CCE"/>
    <w:rsid w:val="003A6D3B"/>
    <w:rsid w:val="003A6F25"/>
    <w:rsid w:val="003A709F"/>
    <w:rsid w:val="003B2A7B"/>
    <w:rsid w:val="003B2D77"/>
    <w:rsid w:val="003B3492"/>
    <w:rsid w:val="003B3C8C"/>
    <w:rsid w:val="003B3F6F"/>
    <w:rsid w:val="003B4099"/>
    <w:rsid w:val="003B4BF2"/>
    <w:rsid w:val="003B5696"/>
    <w:rsid w:val="003B648C"/>
    <w:rsid w:val="003B6ABE"/>
    <w:rsid w:val="003B6B02"/>
    <w:rsid w:val="003B6F17"/>
    <w:rsid w:val="003C146A"/>
    <w:rsid w:val="003C19FC"/>
    <w:rsid w:val="003C3383"/>
    <w:rsid w:val="003C3B47"/>
    <w:rsid w:val="003C412A"/>
    <w:rsid w:val="003C4561"/>
    <w:rsid w:val="003C6DE2"/>
    <w:rsid w:val="003C6E6F"/>
    <w:rsid w:val="003D01BB"/>
    <w:rsid w:val="003D15E3"/>
    <w:rsid w:val="003D1FB3"/>
    <w:rsid w:val="003D4428"/>
    <w:rsid w:val="003D570B"/>
    <w:rsid w:val="003D5A84"/>
    <w:rsid w:val="003D5B1E"/>
    <w:rsid w:val="003E089A"/>
    <w:rsid w:val="003E1FAC"/>
    <w:rsid w:val="003E244A"/>
    <w:rsid w:val="003E246C"/>
    <w:rsid w:val="003E32B8"/>
    <w:rsid w:val="003E361E"/>
    <w:rsid w:val="003E3822"/>
    <w:rsid w:val="003E45A0"/>
    <w:rsid w:val="003E4CBC"/>
    <w:rsid w:val="003E4F60"/>
    <w:rsid w:val="003E5AF8"/>
    <w:rsid w:val="003E5B44"/>
    <w:rsid w:val="003E67B0"/>
    <w:rsid w:val="003E6BE0"/>
    <w:rsid w:val="003E722B"/>
    <w:rsid w:val="003F01CB"/>
    <w:rsid w:val="003F0FC3"/>
    <w:rsid w:val="003F1C99"/>
    <w:rsid w:val="003F2104"/>
    <w:rsid w:val="003F2FA1"/>
    <w:rsid w:val="003F30E0"/>
    <w:rsid w:val="003F385C"/>
    <w:rsid w:val="003F5516"/>
    <w:rsid w:val="003F56F8"/>
    <w:rsid w:val="003F614F"/>
    <w:rsid w:val="003F6DA5"/>
    <w:rsid w:val="003F7BC9"/>
    <w:rsid w:val="004001D9"/>
    <w:rsid w:val="00401D41"/>
    <w:rsid w:val="0040268A"/>
    <w:rsid w:val="00402E8B"/>
    <w:rsid w:val="00403594"/>
    <w:rsid w:val="004036D5"/>
    <w:rsid w:val="0040441D"/>
    <w:rsid w:val="004044BA"/>
    <w:rsid w:val="0040536E"/>
    <w:rsid w:val="00405DAE"/>
    <w:rsid w:val="004062E5"/>
    <w:rsid w:val="00407CB8"/>
    <w:rsid w:val="00410801"/>
    <w:rsid w:val="004127B2"/>
    <w:rsid w:val="00412896"/>
    <w:rsid w:val="00413286"/>
    <w:rsid w:val="0041413C"/>
    <w:rsid w:val="004142CE"/>
    <w:rsid w:val="00414324"/>
    <w:rsid w:val="00414C8F"/>
    <w:rsid w:val="00414CE5"/>
    <w:rsid w:val="00415D3D"/>
    <w:rsid w:val="00416764"/>
    <w:rsid w:val="00416DA9"/>
    <w:rsid w:val="00416E52"/>
    <w:rsid w:val="004178AA"/>
    <w:rsid w:val="00417C19"/>
    <w:rsid w:val="00420E0B"/>
    <w:rsid w:val="00424D1C"/>
    <w:rsid w:val="0042569E"/>
    <w:rsid w:val="00425894"/>
    <w:rsid w:val="00425E95"/>
    <w:rsid w:val="00427CD5"/>
    <w:rsid w:val="004300EC"/>
    <w:rsid w:val="004301DA"/>
    <w:rsid w:val="004317D7"/>
    <w:rsid w:val="00432734"/>
    <w:rsid w:val="00432D09"/>
    <w:rsid w:val="00432EED"/>
    <w:rsid w:val="0043493E"/>
    <w:rsid w:val="00434EC9"/>
    <w:rsid w:val="00435129"/>
    <w:rsid w:val="00435B76"/>
    <w:rsid w:val="004366C9"/>
    <w:rsid w:val="00436837"/>
    <w:rsid w:val="00442646"/>
    <w:rsid w:val="004428E7"/>
    <w:rsid w:val="00442CF2"/>
    <w:rsid w:val="004439D6"/>
    <w:rsid w:val="00444125"/>
    <w:rsid w:val="00444B31"/>
    <w:rsid w:val="00445676"/>
    <w:rsid w:val="0044595B"/>
    <w:rsid w:val="0044617F"/>
    <w:rsid w:val="00450662"/>
    <w:rsid w:val="004509CB"/>
    <w:rsid w:val="00451CD6"/>
    <w:rsid w:val="004524FE"/>
    <w:rsid w:val="004541E5"/>
    <w:rsid w:val="00454203"/>
    <w:rsid w:val="0045428D"/>
    <w:rsid w:val="004544D6"/>
    <w:rsid w:val="00454B67"/>
    <w:rsid w:val="004555CE"/>
    <w:rsid w:val="00455A94"/>
    <w:rsid w:val="00456017"/>
    <w:rsid w:val="00457F94"/>
    <w:rsid w:val="004601B1"/>
    <w:rsid w:val="004609D7"/>
    <w:rsid w:val="00462017"/>
    <w:rsid w:val="004651EC"/>
    <w:rsid w:val="00466470"/>
    <w:rsid w:val="00466F25"/>
    <w:rsid w:val="004673F2"/>
    <w:rsid w:val="00470806"/>
    <w:rsid w:val="004708F7"/>
    <w:rsid w:val="00470BD3"/>
    <w:rsid w:val="00470E07"/>
    <w:rsid w:val="00471253"/>
    <w:rsid w:val="0047129C"/>
    <w:rsid w:val="0047263C"/>
    <w:rsid w:val="00473CD4"/>
    <w:rsid w:val="00474779"/>
    <w:rsid w:val="00474FE5"/>
    <w:rsid w:val="00475156"/>
    <w:rsid w:val="00476552"/>
    <w:rsid w:val="00481250"/>
    <w:rsid w:val="00481567"/>
    <w:rsid w:val="00482C49"/>
    <w:rsid w:val="00483EB6"/>
    <w:rsid w:val="00484A20"/>
    <w:rsid w:val="00484C72"/>
    <w:rsid w:val="0048624A"/>
    <w:rsid w:val="0049076D"/>
    <w:rsid w:val="004912F7"/>
    <w:rsid w:val="00491BC7"/>
    <w:rsid w:val="00493943"/>
    <w:rsid w:val="004940F4"/>
    <w:rsid w:val="00496FBC"/>
    <w:rsid w:val="0049733F"/>
    <w:rsid w:val="004978EF"/>
    <w:rsid w:val="00497F17"/>
    <w:rsid w:val="004A1643"/>
    <w:rsid w:val="004A16AE"/>
    <w:rsid w:val="004A3395"/>
    <w:rsid w:val="004A409E"/>
    <w:rsid w:val="004A5A94"/>
    <w:rsid w:val="004A5BB3"/>
    <w:rsid w:val="004A75DD"/>
    <w:rsid w:val="004A76E3"/>
    <w:rsid w:val="004B0139"/>
    <w:rsid w:val="004B2358"/>
    <w:rsid w:val="004B24D3"/>
    <w:rsid w:val="004B25FA"/>
    <w:rsid w:val="004B2675"/>
    <w:rsid w:val="004B37BC"/>
    <w:rsid w:val="004B3B08"/>
    <w:rsid w:val="004B3B5D"/>
    <w:rsid w:val="004B45E1"/>
    <w:rsid w:val="004B56AD"/>
    <w:rsid w:val="004B6D91"/>
    <w:rsid w:val="004B7001"/>
    <w:rsid w:val="004C031B"/>
    <w:rsid w:val="004C11F9"/>
    <w:rsid w:val="004C1257"/>
    <w:rsid w:val="004C1484"/>
    <w:rsid w:val="004C1FC5"/>
    <w:rsid w:val="004C2B90"/>
    <w:rsid w:val="004C471A"/>
    <w:rsid w:val="004C4B54"/>
    <w:rsid w:val="004C59EE"/>
    <w:rsid w:val="004C5A43"/>
    <w:rsid w:val="004C7E10"/>
    <w:rsid w:val="004D09F2"/>
    <w:rsid w:val="004D0F74"/>
    <w:rsid w:val="004D17AA"/>
    <w:rsid w:val="004D2205"/>
    <w:rsid w:val="004D2B8D"/>
    <w:rsid w:val="004D2C74"/>
    <w:rsid w:val="004D3223"/>
    <w:rsid w:val="004D3585"/>
    <w:rsid w:val="004D43C9"/>
    <w:rsid w:val="004D47F6"/>
    <w:rsid w:val="004D5129"/>
    <w:rsid w:val="004D5809"/>
    <w:rsid w:val="004D59D7"/>
    <w:rsid w:val="004D5D41"/>
    <w:rsid w:val="004D7712"/>
    <w:rsid w:val="004D7D70"/>
    <w:rsid w:val="004E0CCF"/>
    <w:rsid w:val="004E11D7"/>
    <w:rsid w:val="004E46A9"/>
    <w:rsid w:val="004E7DA0"/>
    <w:rsid w:val="004E7FB3"/>
    <w:rsid w:val="004F040C"/>
    <w:rsid w:val="004F0A6E"/>
    <w:rsid w:val="004F2A9A"/>
    <w:rsid w:val="004F2FFD"/>
    <w:rsid w:val="004F5817"/>
    <w:rsid w:val="004F5EE5"/>
    <w:rsid w:val="004F6C74"/>
    <w:rsid w:val="0050022B"/>
    <w:rsid w:val="00500EF4"/>
    <w:rsid w:val="005019BC"/>
    <w:rsid w:val="005032C4"/>
    <w:rsid w:val="00503488"/>
    <w:rsid w:val="005040E6"/>
    <w:rsid w:val="00504BC5"/>
    <w:rsid w:val="00504C2B"/>
    <w:rsid w:val="00505F2F"/>
    <w:rsid w:val="0050648D"/>
    <w:rsid w:val="00510657"/>
    <w:rsid w:val="005120D5"/>
    <w:rsid w:val="00512479"/>
    <w:rsid w:val="00513C94"/>
    <w:rsid w:val="005160BC"/>
    <w:rsid w:val="00516961"/>
    <w:rsid w:val="005200B1"/>
    <w:rsid w:val="00521539"/>
    <w:rsid w:val="005216C8"/>
    <w:rsid w:val="005257BF"/>
    <w:rsid w:val="005259C8"/>
    <w:rsid w:val="00526122"/>
    <w:rsid w:val="005266F8"/>
    <w:rsid w:val="00526DFB"/>
    <w:rsid w:val="0052739E"/>
    <w:rsid w:val="00527FD0"/>
    <w:rsid w:val="00530585"/>
    <w:rsid w:val="00532CB5"/>
    <w:rsid w:val="00532DE4"/>
    <w:rsid w:val="00532EAA"/>
    <w:rsid w:val="005341AC"/>
    <w:rsid w:val="00534509"/>
    <w:rsid w:val="0053469C"/>
    <w:rsid w:val="00535588"/>
    <w:rsid w:val="00535C07"/>
    <w:rsid w:val="00536FB1"/>
    <w:rsid w:val="005408BC"/>
    <w:rsid w:val="005458B1"/>
    <w:rsid w:val="00545BAE"/>
    <w:rsid w:val="00546343"/>
    <w:rsid w:val="00546B93"/>
    <w:rsid w:val="005506DC"/>
    <w:rsid w:val="00551B53"/>
    <w:rsid w:val="005520D7"/>
    <w:rsid w:val="005522C9"/>
    <w:rsid w:val="00552324"/>
    <w:rsid w:val="00552BBD"/>
    <w:rsid w:val="005536D9"/>
    <w:rsid w:val="00553733"/>
    <w:rsid w:val="005567F3"/>
    <w:rsid w:val="00562289"/>
    <w:rsid w:val="00562430"/>
    <w:rsid w:val="00562DA2"/>
    <w:rsid w:val="00563FA9"/>
    <w:rsid w:val="0056467B"/>
    <w:rsid w:val="00566A51"/>
    <w:rsid w:val="00566BC5"/>
    <w:rsid w:val="00567B5E"/>
    <w:rsid w:val="00570432"/>
    <w:rsid w:val="00571120"/>
    <w:rsid w:val="00572230"/>
    <w:rsid w:val="00572A75"/>
    <w:rsid w:val="0057452A"/>
    <w:rsid w:val="0057498E"/>
    <w:rsid w:val="005801E2"/>
    <w:rsid w:val="00581F24"/>
    <w:rsid w:val="00583392"/>
    <w:rsid w:val="005839AE"/>
    <w:rsid w:val="00584BA7"/>
    <w:rsid w:val="00585233"/>
    <w:rsid w:val="00585347"/>
    <w:rsid w:val="0058544F"/>
    <w:rsid w:val="00585CBA"/>
    <w:rsid w:val="0058669B"/>
    <w:rsid w:val="00586D24"/>
    <w:rsid w:val="005917F4"/>
    <w:rsid w:val="00591EC7"/>
    <w:rsid w:val="0059216B"/>
    <w:rsid w:val="0059257A"/>
    <w:rsid w:val="005925E6"/>
    <w:rsid w:val="00594B0C"/>
    <w:rsid w:val="005950C9"/>
    <w:rsid w:val="005961C2"/>
    <w:rsid w:val="00596B93"/>
    <w:rsid w:val="005971DB"/>
    <w:rsid w:val="0059740E"/>
    <w:rsid w:val="0059794A"/>
    <w:rsid w:val="00597FAA"/>
    <w:rsid w:val="005A0F40"/>
    <w:rsid w:val="005A11AB"/>
    <w:rsid w:val="005A3F06"/>
    <w:rsid w:val="005A4343"/>
    <w:rsid w:val="005A5500"/>
    <w:rsid w:val="005A56C7"/>
    <w:rsid w:val="005A6282"/>
    <w:rsid w:val="005A749A"/>
    <w:rsid w:val="005B00D7"/>
    <w:rsid w:val="005B03DB"/>
    <w:rsid w:val="005B0459"/>
    <w:rsid w:val="005B05E5"/>
    <w:rsid w:val="005B07E1"/>
    <w:rsid w:val="005B145B"/>
    <w:rsid w:val="005B16F2"/>
    <w:rsid w:val="005B191A"/>
    <w:rsid w:val="005B354C"/>
    <w:rsid w:val="005B3FB8"/>
    <w:rsid w:val="005B401B"/>
    <w:rsid w:val="005B41A2"/>
    <w:rsid w:val="005B4A28"/>
    <w:rsid w:val="005B57BA"/>
    <w:rsid w:val="005B5EFD"/>
    <w:rsid w:val="005B7854"/>
    <w:rsid w:val="005B7B72"/>
    <w:rsid w:val="005B7F5C"/>
    <w:rsid w:val="005C008C"/>
    <w:rsid w:val="005C0D66"/>
    <w:rsid w:val="005C1194"/>
    <w:rsid w:val="005C11A1"/>
    <w:rsid w:val="005C14E6"/>
    <w:rsid w:val="005C15C5"/>
    <w:rsid w:val="005C36DB"/>
    <w:rsid w:val="005C3EAB"/>
    <w:rsid w:val="005C40A7"/>
    <w:rsid w:val="005C67E1"/>
    <w:rsid w:val="005C710F"/>
    <w:rsid w:val="005C7B6C"/>
    <w:rsid w:val="005D1530"/>
    <w:rsid w:val="005D1BD4"/>
    <w:rsid w:val="005D2014"/>
    <w:rsid w:val="005D218F"/>
    <w:rsid w:val="005D2EF9"/>
    <w:rsid w:val="005D3879"/>
    <w:rsid w:val="005D487E"/>
    <w:rsid w:val="005D56A8"/>
    <w:rsid w:val="005D5B94"/>
    <w:rsid w:val="005D712A"/>
    <w:rsid w:val="005D7F1A"/>
    <w:rsid w:val="005D7F7F"/>
    <w:rsid w:val="005E1ABB"/>
    <w:rsid w:val="005E1B49"/>
    <w:rsid w:val="005E1DB3"/>
    <w:rsid w:val="005E2B0B"/>
    <w:rsid w:val="005E4466"/>
    <w:rsid w:val="005E4EAC"/>
    <w:rsid w:val="005E61DE"/>
    <w:rsid w:val="005E6E73"/>
    <w:rsid w:val="005E7040"/>
    <w:rsid w:val="005F032B"/>
    <w:rsid w:val="005F04B0"/>
    <w:rsid w:val="005F1B4B"/>
    <w:rsid w:val="005F33D7"/>
    <w:rsid w:val="005F35A7"/>
    <w:rsid w:val="005F382F"/>
    <w:rsid w:val="005F38E5"/>
    <w:rsid w:val="005F3C35"/>
    <w:rsid w:val="005F3D72"/>
    <w:rsid w:val="005F67EC"/>
    <w:rsid w:val="005F7159"/>
    <w:rsid w:val="00600A82"/>
    <w:rsid w:val="006011D6"/>
    <w:rsid w:val="00601243"/>
    <w:rsid w:val="006018D6"/>
    <w:rsid w:val="00601DD8"/>
    <w:rsid w:val="0060357A"/>
    <w:rsid w:val="006035E2"/>
    <w:rsid w:val="0060402D"/>
    <w:rsid w:val="0060465F"/>
    <w:rsid w:val="00606A5C"/>
    <w:rsid w:val="00606C96"/>
    <w:rsid w:val="006103E3"/>
    <w:rsid w:val="00610B9F"/>
    <w:rsid w:val="0061101B"/>
    <w:rsid w:val="006118A2"/>
    <w:rsid w:val="00612413"/>
    <w:rsid w:val="006126E1"/>
    <w:rsid w:val="00613A36"/>
    <w:rsid w:val="00613A5F"/>
    <w:rsid w:val="00613C9A"/>
    <w:rsid w:val="00614141"/>
    <w:rsid w:val="006141C3"/>
    <w:rsid w:val="00614B5C"/>
    <w:rsid w:val="00615DE1"/>
    <w:rsid w:val="006204DE"/>
    <w:rsid w:val="00620F8A"/>
    <w:rsid w:val="00621947"/>
    <w:rsid w:val="00623814"/>
    <w:rsid w:val="00623FCE"/>
    <w:rsid w:val="006240B8"/>
    <w:rsid w:val="00625E48"/>
    <w:rsid w:val="00626CD9"/>
    <w:rsid w:val="0062704B"/>
    <w:rsid w:val="00627153"/>
    <w:rsid w:val="006304A4"/>
    <w:rsid w:val="00631285"/>
    <w:rsid w:val="006314A0"/>
    <w:rsid w:val="006316FE"/>
    <w:rsid w:val="006324CD"/>
    <w:rsid w:val="00633513"/>
    <w:rsid w:val="006360DE"/>
    <w:rsid w:val="00637CD2"/>
    <w:rsid w:val="006405E9"/>
    <w:rsid w:val="00641460"/>
    <w:rsid w:val="00642437"/>
    <w:rsid w:val="00643D0F"/>
    <w:rsid w:val="006443D3"/>
    <w:rsid w:val="00644432"/>
    <w:rsid w:val="00645A26"/>
    <w:rsid w:val="006465F2"/>
    <w:rsid w:val="00647E0D"/>
    <w:rsid w:val="006523CE"/>
    <w:rsid w:val="00652416"/>
    <w:rsid w:val="00652B3E"/>
    <w:rsid w:val="0065393E"/>
    <w:rsid w:val="00654D32"/>
    <w:rsid w:val="006616D8"/>
    <w:rsid w:val="00663B65"/>
    <w:rsid w:val="006645E7"/>
    <w:rsid w:val="00664963"/>
    <w:rsid w:val="006651A5"/>
    <w:rsid w:val="006654C3"/>
    <w:rsid w:val="00666384"/>
    <w:rsid w:val="00672061"/>
    <w:rsid w:val="006722EA"/>
    <w:rsid w:val="006729D3"/>
    <w:rsid w:val="00673BA6"/>
    <w:rsid w:val="006747F3"/>
    <w:rsid w:val="00674D9B"/>
    <w:rsid w:val="00675BB6"/>
    <w:rsid w:val="00677DDF"/>
    <w:rsid w:val="0068118E"/>
    <w:rsid w:val="00681CA6"/>
    <w:rsid w:val="006834CE"/>
    <w:rsid w:val="00683CA3"/>
    <w:rsid w:val="00684438"/>
    <w:rsid w:val="00687DAF"/>
    <w:rsid w:val="00690566"/>
    <w:rsid w:val="00691155"/>
    <w:rsid w:val="00691500"/>
    <w:rsid w:val="00691C09"/>
    <w:rsid w:val="00692E18"/>
    <w:rsid w:val="00694663"/>
    <w:rsid w:val="00694771"/>
    <w:rsid w:val="00695035"/>
    <w:rsid w:val="00695634"/>
    <w:rsid w:val="00695F3B"/>
    <w:rsid w:val="00696534"/>
    <w:rsid w:val="0069741A"/>
    <w:rsid w:val="00697EAE"/>
    <w:rsid w:val="006A0689"/>
    <w:rsid w:val="006A084D"/>
    <w:rsid w:val="006A0EA1"/>
    <w:rsid w:val="006A1058"/>
    <w:rsid w:val="006A21FB"/>
    <w:rsid w:val="006A3C55"/>
    <w:rsid w:val="006A3CC9"/>
    <w:rsid w:val="006A3DD3"/>
    <w:rsid w:val="006A4815"/>
    <w:rsid w:val="006A4B59"/>
    <w:rsid w:val="006A564B"/>
    <w:rsid w:val="006A5A9F"/>
    <w:rsid w:val="006A681D"/>
    <w:rsid w:val="006A7397"/>
    <w:rsid w:val="006B00EC"/>
    <w:rsid w:val="006B04BD"/>
    <w:rsid w:val="006B1BAA"/>
    <w:rsid w:val="006B3E20"/>
    <w:rsid w:val="006B4A0C"/>
    <w:rsid w:val="006B4F48"/>
    <w:rsid w:val="006B592B"/>
    <w:rsid w:val="006B756B"/>
    <w:rsid w:val="006B7583"/>
    <w:rsid w:val="006B775F"/>
    <w:rsid w:val="006C0280"/>
    <w:rsid w:val="006C14EE"/>
    <w:rsid w:val="006C1870"/>
    <w:rsid w:val="006C259C"/>
    <w:rsid w:val="006C2B20"/>
    <w:rsid w:val="006C3160"/>
    <w:rsid w:val="006C4938"/>
    <w:rsid w:val="006C5720"/>
    <w:rsid w:val="006C70CB"/>
    <w:rsid w:val="006D0652"/>
    <w:rsid w:val="006D118B"/>
    <w:rsid w:val="006D11E4"/>
    <w:rsid w:val="006D244C"/>
    <w:rsid w:val="006D4126"/>
    <w:rsid w:val="006D454E"/>
    <w:rsid w:val="006D5E7B"/>
    <w:rsid w:val="006D7ECB"/>
    <w:rsid w:val="006D7F36"/>
    <w:rsid w:val="006E0475"/>
    <w:rsid w:val="006E06A3"/>
    <w:rsid w:val="006E159B"/>
    <w:rsid w:val="006E19AD"/>
    <w:rsid w:val="006E1DCD"/>
    <w:rsid w:val="006E274D"/>
    <w:rsid w:val="006E48BC"/>
    <w:rsid w:val="006E7581"/>
    <w:rsid w:val="006E7DB4"/>
    <w:rsid w:val="006F031F"/>
    <w:rsid w:val="006F0D4D"/>
    <w:rsid w:val="006F1179"/>
    <w:rsid w:val="006F226D"/>
    <w:rsid w:val="006F2300"/>
    <w:rsid w:val="006F24A6"/>
    <w:rsid w:val="006F266B"/>
    <w:rsid w:val="006F441C"/>
    <w:rsid w:val="006F5D2F"/>
    <w:rsid w:val="006F77A5"/>
    <w:rsid w:val="007009E6"/>
    <w:rsid w:val="00702F53"/>
    <w:rsid w:val="0070412E"/>
    <w:rsid w:val="007053BB"/>
    <w:rsid w:val="007059AA"/>
    <w:rsid w:val="007064A4"/>
    <w:rsid w:val="00706B0F"/>
    <w:rsid w:val="007070AF"/>
    <w:rsid w:val="007077C3"/>
    <w:rsid w:val="00707BAC"/>
    <w:rsid w:val="00710546"/>
    <w:rsid w:val="00711800"/>
    <w:rsid w:val="00713B49"/>
    <w:rsid w:val="00713D29"/>
    <w:rsid w:val="007149F5"/>
    <w:rsid w:val="0071664B"/>
    <w:rsid w:val="00721F34"/>
    <w:rsid w:val="00722839"/>
    <w:rsid w:val="00722C80"/>
    <w:rsid w:val="00723CEB"/>
    <w:rsid w:val="007244F1"/>
    <w:rsid w:val="00724850"/>
    <w:rsid w:val="007254B7"/>
    <w:rsid w:val="007256B4"/>
    <w:rsid w:val="00725CEE"/>
    <w:rsid w:val="00725D8C"/>
    <w:rsid w:val="00732A6F"/>
    <w:rsid w:val="007335C7"/>
    <w:rsid w:val="0073390A"/>
    <w:rsid w:val="00733CD6"/>
    <w:rsid w:val="007342BD"/>
    <w:rsid w:val="00734B75"/>
    <w:rsid w:val="00740D11"/>
    <w:rsid w:val="007414A4"/>
    <w:rsid w:val="00741F57"/>
    <w:rsid w:val="007422C9"/>
    <w:rsid w:val="007428CF"/>
    <w:rsid w:val="007442D2"/>
    <w:rsid w:val="00745F61"/>
    <w:rsid w:val="007477B0"/>
    <w:rsid w:val="00747C84"/>
    <w:rsid w:val="0075205B"/>
    <w:rsid w:val="00752554"/>
    <w:rsid w:val="00752B31"/>
    <w:rsid w:val="00753BFB"/>
    <w:rsid w:val="007548EF"/>
    <w:rsid w:val="00756625"/>
    <w:rsid w:val="00757789"/>
    <w:rsid w:val="00757815"/>
    <w:rsid w:val="00757E61"/>
    <w:rsid w:val="007601BB"/>
    <w:rsid w:val="007628A2"/>
    <w:rsid w:val="00763E7F"/>
    <w:rsid w:val="00766B19"/>
    <w:rsid w:val="00766D10"/>
    <w:rsid w:val="0077018C"/>
    <w:rsid w:val="00770A59"/>
    <w:rsid w:val="00770BC9"/>
    <w:rsid w:val="00771504"/>
    <w:rsid w:val="00771F07"/>
    <w:rsid w:val="00772B8A"/>
    <w:rsid w:val="00773D2F"/>
    <w:rsid w:val="00774DDA"/>
    <w:rsid w:val="00774F6F"/>
    <w:rsid w:val="00775E88"/>
    <w:rsid w:val="00775F3B"/>
    <w:rsid w:val="0077677B"/>
    <w:rsid w:val="007773D9"/>
    <w:rsid w:val="0078045E"/>
    <w:rsid w:val="007816A2"/>
    <w:rsid w:val="00781740"/>
    <w:rsid w:val="00781B26"/>
    <w:rsid w:val="00781E67"/>
    <w:rsid w:val="007823A4"/>
    <w:rsid w:val="00782AFE"/>
    <w:rsid w:val="00783107"/>
    <w:rsid w:val="00787532"/>
    <w:rsid w:val="007878DD"/>
    <w:rsid w:val="007879A4"/>
    <w:rsid w:val="00787F75"/>
    <w:rsid w:val="0079056A"/>
    <w:rsid w:val="00790C9F"/>
    <w:rsid w:val="007919C1"/>
    <w:rsid w:val="00791CE3"/>
    <w:rsid w:val="00792165"/>
    <w:rsid w:val="00792B8C"/>
    <w:rsid w:val="00794484"/>
    <w:rsid w:val="00795455"/>
    <w:rsid w:val="007955B6"/>
    <w:rsid w:val="00795AC4"/>
    <w:rsid w:val="00795F4B"/>
    <w:rsid w:val="00796075"/>
    <w:rsid w:val="007964ED"/>
    <w:rsid w:val="007A1A88"/>
    <w:rsid w:val="007A1C3F"/>
    <w:rsid w:val="007A1E53"/>
    <w:rsid w:val="007A305C"/>
    <w:rsid w:val="007A3AD0"/>
    <w:rsid w:val="007A3E74"/>
    <w:rsid w:val="007A4163"/>
    <w:rsid w:val="007A545D"/>
    <w:rsid w:val="007A5B3E"/>
    <w:rsid w:val="007A6BD0"/>
    <w:rsid w:val="007A7312"/>
    <w:rsid w:val="007A7524"/>
    <w:rsid w:val="007A7B27"/>
    <w:rsid w:val="007B0169"/>
    <w:rsid w:val="007B0917"/>
    <w:rsid w:val="007B0DCB"/>
    <w:rsid w:val="007B1B75"/>
    <w:rsid w:val="007B3347"/>
    <w:rsid w:val="007B4572"/>
    <w:rsid w:val="007B487C"/>
    <w:rsid w:val="007B5EC2"/>
    <w:rsid w:val="007B605F"/>
    <w:rsid w:val="007B6FCF"/>
    <w:rsid w:val="007B70A1"/>
    <w:rsid w:val="007B7504"/>
    <w:rsid w:val="007B7733"/>
    <w:rsid w:val="007C184A"/>
    <w:rsid w:val="007C1BB2"/>
    <w:rsid w:val="007C2F3A"/>
    <w:rsid w:val="007C3974"/>
    <w:rsid w:val="007C40A9"/>
    <w:rsid w:val="007C4CA8"/>
    <w:rsid w:val="007C4DEB"/>
    <w:rsid w:val="007C501E"/>
    <w:rsid w:val="007C50FC"/>
    <w:rsid w:val="007C6050"/>
    <w:rsid w:val="007C7A0C"/>
    <w:rsid w:val="007C7B00"/>
    <w:rsid w:val="007D2CEC"/>
    <w:rsid w:val="007D3C2D"/>
    <w:rsid w:val="007D4DEC"/>
    <w:rsid w:val="007D59BE"/>
    <w:rsid w:val="007D60FE"/>
    <w:rsid w:val="007D7C28"/>
    <w:rsid w:val="007D7EB0"/>
    <w:rsid w:val="007D7F6F"/>
    <w:rsid w:val="007E0615"/>
    <w:rsid w:val="007E0F24"/>
    <w:rsid w:val="007E0F83"/>
    <w:rsid w:val="007E1A64"/>
    <w:rsid w:val="007E257A"/>
    <w:rsid w:val="007E44D3"/>
    <w:rsid w:val="007E530D"/>
    <w:rsid w:val="007E62D2"/>
    <w:rsid w:val="007F1710"/>
    <w:rsid w:val="007F53EB"/>
    <w:rsid w:val="007F5A2D"/>
    <w:rsid w:val="007F6D42"/>
    <w:rsid w:val="008028BF"/>
    <w:rsid w:val="0080320A"/>
    <w:rsid w:val="008037E4"/>
    <w:rsid w:val="008038BC"/>
    <w:rsid w:val="00804E53"/>
    <w:rsid w:val="00805A8B"/>
    <w:rsid w:val="00810D04"/>
    <w:rsid w:val="00811641"/>
    <w:rsid w:val="00811750"/>
    <w:rsid w:val="00811C4E"/>
    <w:rsid w:val="00811E73"/>
    <w:rsid w:val="00812A55"/>
    <w:rsid w:val="00813119"/>
    <w:rsid w:val="00813F6D"/>
    <w:rsid w:val="0081586A"/>
    <w:rsid w:val="00816A2B"/>
    <w:rsid w:val="00816FF1"/>
    <w:rsid w:val="0081767F"/>
    <w:rsid w:val="008200CB"/>
    <w:rsid w:val="00821A67"/>
    <w:rsid w:val="0082323B"/>
    <w:rsid w:val="00825017"/>
    <w:rsid w:val="00825697"/>
    <w:rsid w:val="00825E6F"/>
    <w:rsid w:val="008260DD"/>
    <w:rsid w:val="00826B8C"/>
    <w:rsid w:val="00826C63"/>
    <w:rsid w:val="00830C2E"/>
    <w:rsid w:val="00831E6E"/>
    <w:rsid w:val="008327D6"/>
    <w:rsid w:val="008328E7"/>
    <w:rsid w:val="00835AEA"/>
    <w:rsid w:val="00840344"/>
    <w:rsid w:val="00840699"/>
    <w:rsid w:val="00840B95"/>
    <w:rsid w:val="008422BC"/>
    <w:rsid w:val="008429C5"/>
    <w:rsid w:val="00843682"/>
    <w:rsid w:val="00843945"/>
    <w:rsid w:val="00846123"/>
    <w:rsid w:val="0084773A"/>
    <w:rsid w:val="00847E91"/>
    <w:rsid w:val="008500EF"/>
    <w:rsid w:val="00850213"/>
    <w:rsid w:val="00851658"/>
    <w:rsid w:val="00851B17"/>
    <w:rsid w:val="0085248A"/>
    <w:rsid w:val="008532C1"/>
    <w:rsid w:val="00853CD3"/>
    <w:rsid w:val="00854CDE"/>
    <w:rsid w:val="0085560D"/>
    <w:rsid w:val="008561B0"/>
    <w:rsid w:val="008561C9"/>
    <w:rsid w:val="008616FC"/>
    <w:rsid w:val="00862D21"/>
    <w:rsid w:val="00862F4E"/>
    <w:rsid w:val="008642EF"/>
    <w:rsid w:val="00864B89"/>
    <w:rsid w:val="00864E65"/>
    <w:rsid w:val="00866D4D"/>
    <w:rsid w:val="00866F0D"/>
    <w:rsid w:val="00870DCB"/>
    <w:rsid w:val="0087150B"/>
    <w:rsid w:val="008722F2"/>
    <w:rsid w:val="0087296A"/>
    <w:rsid w:val="00873078"/>
    <w:rsid w:val="00874154"/>
    <w:rsid w:val="00875AEA"/>
    <w:rsid w:val="008763BE"/>
    <w:rsid w:val="00876AFF"/>
    <w:rsid w:val="00876B4F"/>
    <w:rsid w:val="00877E88"/>
    <w:rsid w:val="00880659"/>
    <w:rsid w:val="00881ABF"/>
    <w:rsid w:val="00881B6A"/>
    <w:rsid w:val="00882466"/>
    <w:rsid w:val="00885E3A"/>
    <w:rsid w:val="0089500C"/>
    <w:rsid w:val="00895214"/>
    <w:rsid w:val="00896602"/>
    <w:rsid w:val="008A1FC5"/>
    <w:rsid w:val="008A24AC"/>
    <w:rsid w:val="008A2988"/>
    <w:rsid w:val="008A2D26"/>
    <w:rsid w:val="008A406D"/>
    <w:rsid w:val="008A46A7"/>
    <w:rsid w:val="008A4C1E"/>
    <w:rsid w:val="008A4DBC"/>
    <w:rsid w:val="008A54A4"/>
    <w:rsid w:val="008A5C1B"/>
    <w:rsid w:val="008B016A"/>
    <w:rsid w:val="008B09FA"/>
    <w:rsid w:val="008B1051"/>
    <w:rsid w:val="008B231B"/>
    <w:rsid w:val="008B2CBD"/>
    <w:rsid w:val="008B3D6D"/>
    <w:rsid w:val="008B3FFC"/>
    <w:rsid w:val="008B5B7D"/>
    <w:rsid w:val="008C0370"/>
    <w:rsid w:val="008C152B"/>
    <w:rsid w:val="008C1A14"/>
    <w:rsid w:val="008C1B38"/>
    <w:rsid w:val="008C2204"/>
    <w:rsid w:val="008C248B"/>
    <w:rsid w:val="008C3CA2"/>
    <w:rsid w:val="008C47B5"/>
    <w:rsid w:val="008C48DA"/>
    <w:rsid w:val="008C661E"/>
    <w:rsid w:val="008C66A2"/>
    <w:rsid w:val="008C7840"/>
    <w:rsid w:val="008D0C7B"/>
    <w:rsid w:val="008D23B2"/>
    <w:rsid w:val="008D250F"/>
    <w:rsid w:val="008D305A"/>
    <w:rsid w:val="008D33A9"/>
    <w:rsid w:val="008D65C4"/>
    <w:rsid w:val="008D6DDA"/>
    <w:rsid w:val="008E1A41"/>
    <w:rsid w:val="008E2543"/>
    <w:rsid w:val="008E2D1D"/>
    <w:rsid w:val="008E4057"/>
    <w:rsid w:val="008E4929"/>
    <w:rsid w:val="008E524F"/>
    <w:rsid w:val="008E5530"/>
    <w:rsid w:val="008E725B"/>
    <w:rsid w:val="008F041E"/>
    <w:rsid w:val="008F069C"/>
    <w:rsid w:val="008F13B3"/>
    <w:rsid w:val="008F302B"/>
    <w:rsid w:val="008F3089"/>
    <w:rsid w:val="008F3160"/>
    <w:rsid w:val="008F324E"/>
    <w:rsid w:val="008F3EA8"/>
    <w:rsid w:val="008F4EAB"/>
    <w:rsid w:val="008F5059"/>
    <w:rsid w:val="008F61B4"/>
    <w:rsid w:val="008F63A0"/>
    <w:rsid w:val="008F63B0"/>
    <w:rsid w:val="008F64F1"/>
    <w:rsid w:val="008F713C"/>
    <w:rsid w:val="00900F36"/>
    <w:rsid w:val="00901549"/>
    <w:rsid w:val="0090240B"/>
    <w:rsid w:val="0090385B"/>
    <w:rsid w:val="00903982"/>
    <w:rsid w:val="00904C58"/>
    <w:rsid w:val="009054B4"/>
    <w:rsid w:val="009055A8"/>
    <w:rsid w:val="00905ED0"/>
    <w:rsid w:val="009069EE"/>
    <w:rsid w:val="00906A35"/>
    <w:rsid w:val="00906CD4"/>
    <w:rsid w:val="009071E7"/>
    <w:rsid w:val="00910710"/>
    <w:rsid w:val="009108B0"/>
    <w:rsid w:val="0091225C"/>
    <w:rsid w:val="00912B0E"/>
    <w:rsid w:val="00912B6F"/>
    <w:rsid w:val="00912E9B"/>
    <w:rsid w:val="00914BF2"/>
    <w:rsid w:val="009156E8"/>
    <w:rsid w:val="00915AEB"/>
    <w:rsid w:val="00915ECD"/>
    <w:rsid w:val="009164AD"/>
    <w:rsid w:val="00916F8E"/>
    <w:rsid w:val="009209E5"/>
    <w:rsid w:val="00921487"/>
    <w:rsid w:val="00921764"/>
    <w:rsid w:val="00921957"/>
    <w:rsid w:val="00924CCF"/>
    <w:rsid w:val="00924F21"/>
    <w:rsid w:val="0092542D"/>
    <w:rsid w:val="009259C5"/>
    <w:rsid w:val="0092659A"/>
    <w:rsid w:val="009276B6"/>
    <w:rsid w:val="00927897"/>
    <w:rsid w:val="00927CD0"/>
    <w:rsid w:val="00931203"/>
    <w:rsid w:val="00931C6F"/>
    <w:rsid w:val="00931D22"/>
    <w:rsid w:val="009320B8"/>
    <w:rsid w:val="00932749"/>
    <w:rsid w:val="00932943"/>
    <w:rsid w:val="00933B09"/>
    <w:rsid w:val="00934028"/>
    <w:rsid w:val="0093408A"/>
    <w:rsid w:val="009344B3"/>
    <w:rsid w:val="00934DE1"/>
    <w:rsid w:val="00936F1F"/>
    <w:rsid w:val="0094038A"/>
    <w:rsid w:val="0094130A"/>
    <w:rsid w:val="00942CE9"/>
    <w:rsid w:val="00943C8B"/>
    <w:rsid w:val="0094453C"/>
    <w:rsid w:val="00944F9B"/>
    <w:rsid w:val="00945EA9"/>
    <w:rsid w:val="00947EE6"/>
    <w:rsid w:val="0095206B"/>
    <w:rsid w:val="00952138"/>
    <w:rsid w:val="00952227"/>
    <w:rsid w:val="009538ED"/>
    <w:rsid w:val="009539A8"/>
    <w:rsid w:val="00954D53"/>
    <w:rsid w:val="009551C7"/>
    <w:rsid w:val="00955354"/>
    <w:rsid w:val="00956109"/>
    <w:rsid w:val="00956B45"/>
    <w:rsid w:val="00957424"/>
    <w:rsid w:val="009574B5"/>
    <w:rsid w:val="00957DD8"/>
    <w:rsid w:val="0096054F"/>
    <w:rsid w:val="00960638"/>
    <w:rsid w:val="00960AB9"/>
    <w:rsid w:val="0096171D"/>
    <w:rsid w:val="00961886"/>
    <w:rsid w:val="0096226A"/>
    <w:rsid w:val="00962566"/>
    <w:rsid w:val="009639B0"/>
    <w:rsid w:val="009643C6"/>
    <w:rsid w:val="00964A18"/>
    <w:rsid w:val="00964EE2"/>
    <w:rsid w:val="00966D05"/>
    <w:rsid w:val="009673C2"/>
    <w:rsid w:val="00967EF1"/>
    <w:rsid w:val="00970373"/>
    <w:rsid w:val="009718D1"/>
    <w:rsid w:val="009743BC"/>
    <w:rsid w:val="0097529D"/>
    <w:rsid w:val="0097566C"/>
    <w:rsid w:val="00975DC6"/>
    <w:rsid w:val="00976664"/>
    <w:rsid w:val="00976BAB"/>
    <w:rsid w:val="00977122"/>
    <w:rsid w:val="00977B91"/>
    <w:rsid w:val="00980E69"/>
    <w:rsid w:val="00981215"/>
    <w:rsid w:val="0098172D"/>
    <w:rsid w:val="00981B34"/>
    <w:rsid w:val="00982E83"/>
    <w:rsid w:val="00983C9D"/>
    <w:rsid w:val="0098447D"/>
    <w:rsid w:val="00984489"/>
    <w:rsid w:val="00985C19"/>
    <w:rsid w:val="00987778"/>
    <w:rsid w:val="009903F3"/>
    <w:rsid w:val="00991B6D"/>
    <w:rsid w:val="0099203C"/>
    <w:rsid w:val="00992C75"/>
    <w:rsid w:val="00992F97"/>
    <w:rsid w:val="00992FC0"/>
    <w:rsid w:val="0099332C"/>
    <w:rsid w:val="00993D2F"/>
    <w:rsid w:val="00997F20"/>
    <w:rsid w:val="009A0380"/>
    <w:rsid w:val="009A09F4"/>
    <w:rsid w:val="009A0BD6"/>
    <w:rsid w:val="009A2198"/>
    <w:rsid w:val="009A2557"/>
    <w:rsid w:val="009A38EB"/>
    <w:rsid w:val="009A43B7"/>
    <w:rsid w:val="009A4753"/>
    <w:rsid w:val="009A49B6"/>
    <w:rsid w:val="009A5E26"/>
    <w:rsid w:val="009A61CD"/>
    <w:rsid w:val="009A6283"/>
    <w:rsid w:val="009A65CD"/>
    <w:rsid w:val="009A6E69"/>
    <w:rsid w:val="009B0424"/>
    <w:rsid w:val="009B100E"/>
    <w:rsid w:val="009B1137"/>
    <w:rsid w:val="009B15F9"/>
    <w:rsid w:val="009B1A23"/>
    <w:rsid w:val="009B1E35"/>
    <w:rsid w:val="009B20F0"/>
    <w:rsid w:val="009B2CCD"/>
    <w:rsid w:val="009B375B"/>
    <w:rsid w:val="009B3D13"/>
    <w:rsid w:val="009B3F38"/>
    <w:rsid w:val="009B4544"/>
    <w:rsid w:val="009B6124"/>
    <w:rsid w:val="009B644C"/>
    <w:rsid w:val="009B650E"/>
    <w:rsid w:val="009B7A28"/>
    <w:rsid w:val="009B7B36"/>
    <w:rsid w:val="009C054C"/>
    <w:rsid w:val="009C0788"/>
    <w:rsid w:val="009C0B67"/>
    <w:rsid w:val="009C2297"/>
    <w:rsid w:val="009C39D8"/>
    <w:rsid w:val="009C4322"/>
    <w:rsid w:val="009C64CC"/>
    <w:rsid w:val="009C6523"/>
    <w:rsid w:val="009C6EAA"/>
    <w:rsid w:val="009C744F"/>
    <w:rsid w:val="009C7568"/>
    <w:rsid w:val="009D0D0D"/>
    <w:rsid w:val="009D188C"/>
    <w:rsid w:val="009D21B1"/>
    <w:rsid w:val="009D2651"/>
    <w:rsid w:val="009D2F46"/>
    <w:rsid w:val="009D458C"/>
    <w:rsid w:val="009D45BE"/>
    <w:rsid w:val="009D4FA1"/>
    <w:rsid w:val="009D51F8"/>
    <w:rsid w:val="009D6958"/>
    <w:rsid w:val="009D6F57"/>
    <w:rsid w:val="009D7AE6"/>
    <w:rsid w:val="009D7D75"/>
    <w:rsid w:val="009E02DB"/>
    <w:rsid w:val="009E08C2"/>
    <w:rsid w:val="009E16A4"/>
    <w:rsid w:val="009E191B"/>
    <w:rsid w:val="009E1FEB"/>
    <w:rsid w:val="009E2A58"/>
    <w:rsid w:val="009E3480"/>
    <w:rsid w:val="009E39FD"/>
    <w:rsid w:val="009E4613"/>
    <w:rsid w:val="009E4EBC"/>
    <w:rsid w:val="009E5228"/>
    <w:rsid w:val="009E54DA"/>
    <w:rsid w:val="009E5ABA"/>
    <w:rsid w:val="009E60F6"/>
    <w:rsid w:val="009E64F0"/>
    <w:rsid w:val="009E6517"/>
    <w:rsid w:val="009E6DAC"/>
    <w:rsid w:val="009E6E9D"/>
    <w:rsid w:val="009F04D4"/>
    <w:rsid w:val="009F13F9"/>
    <w:rsid w:val="009F31E3"/>
    <w:rsid w:val="009F4031"/>
    <w:rsid w:val="009F4D0F"/>
    <w:rsid w:val="009F5E1B"/>
    <w:rsid w:val="009F7BDF"/>
    <w:rsid w:val="00A00978"/>
    <w:rsid w:val="00A00C48"/>
    <w:rsid w:val="00A01499"/>
    <w:rsid w:val="00A0176C"/>
    <w:rsid w:val="00A01C74"/>
    <w:rsid w:val="00A02307"/>
    <w:rsid w:val="00A02917"/>
    <w:rsid w:val="00A043EF"/>
    <w:rsid w:val="00A0497F"/>
    <w:rsid w:val="00A04F2A"/>
    <w:rsid w:val="00A05D9F"/>
    <w:rsid w:val="00A0699F"/>
    <w:rsid w:val="00A0776B"/>
    <w:rsid w:val="00A101E8"/>
    <w:rsid w:val="00A10D42"/>
    <w:rsid w:val="00A116A0"/>
    <w:rsid w:val="00A11831"/>
    <w:rsid w:val="00A11A45"/>
    <w:rsid w:val="00A11B70"/>
    <w:rsid w:val="00A12371"/>
    <w:rsid w:val="00A12D63"/>
    <w:rsid w:val="00A12DFB"/>
    <w:rsid w:val="00A14527"/>
    <w:rsid w:val="00A14837"/>
    <w:rsid w:val="00A150E3"/>
    <w:rsid w:val="00A159C1"/>
    <w:rsid w:val="00A167BE"/>
    <w:rsid w:val="00A16E86"/>
    <w:rsid w:val="00A17D67"/>
    <w:rsid w:val="00A2243E"/>
    <w:rsid w:val="00A2251C"/>
    <w:rsid w:val="00A225D2"/>
    <w:rsid w:val="00A2562C"/>
    <w:rsid w:val="00A25E21"/>
    <w:rsid w:val="00A26A89"/>
    <w:rsid w:val="00A272B8"/>
    <w:rsid w:val="00A307F8"/>
    <w:rsid w:val="00A30923"/>
    <w:rsid w:val="00A31329"/>
    <w:rsid w:val="00A315E3"/>
    <w:rsid w:val="00A328DB"/>
    <w:rsid w:val="00A33887"/>
    <w:rsid w:val="00A34971"/>
    <w:rsid w:val="00A3650F"/>
    <w:rsid w:val="00A3684C"/>
    <w:rsid w:val="00A37A65"/>
    <w:rsid w:val="00A4035B"/>
    <w:rsid w:val="00A412F6"/>
    <w:rsid w:val="00A41D64"/>
    <w:rsid w:val="00A42E60"/>
    <w:rsid w:val="00A4510E"/>
    <w:rsid w:val="00A45C69"/>
    <w:rsid w:val="00A46198"/>
    <w:rsid w:val="00A464C7"/>
    <w:rsid w:val="00A467FF"/>
    <w:rsid w:val="00A47107"/>
    <w:rsid w:val="00A477B2"/>
    <w:rsid w:val="00A47CAA"/>
    <w:rsid w:val="00A517EF"/>
    <w:rsid w:val="00A51DCB"/>
    <w:rsid w:val="00A5210E"/>
    <w:rsid w:val="00A52B8B"/>
    <w:rsid w:val="00A52F56"/>
    <w:rsid w:val="00A53A3D"/>
    <w:rsid w:val="00A53CBC"/>
    <w:rsid w:val="00A53D14"/>
    <w:rsid w:val="00A53F81"/>
    <w:rsid w:val="00A54769"/>
    <w:rsid w:val="00A549C2"/>
    <w:rsid w:val="00A5551B"/>
    <w:rsid w:val="00A56496"/>
    <w:rsid w:val="00A56675"/>
    <w:rsid w:val="00A60A76"/>
    <w:rsid w:val="00A614B3"/>
    <w:rsid w:val="00A614FB"/>
    <w:rsid w:val="00A6179C"/>
    <w:rsid w:val="00A6324D"/>
    <w:rsid w:val="00A6569F"/>
    <w:rsid w:val="00A65BFF"/>
    <w:rsid w:val="00A67A90"/>
    <w:rsid w:val="00A67B01"/>
    <w:rsid w:val="00A70D20"/>
    <w:rsid w:val="00A71A8D"/>
    <w:rsid w:val="00A71E0A"/>
    <w:rsid w:val="00A71E12"/>
    <w:rsid w:val="00A72A79"/>
    <w:rsid w:val="00A72DC8"/>
    <w:rsid w:val="00A770F1"/>
    <w:rsid w:val="00A77A23"/>
    <w:rsid w:val="00A80950"/>
    <w:rsid w:val="00A810E3"/>
    <w:rsid w:val="00A812C2"/>
    <w:rsid w:val="00A812F9"/>
    <w:rsid w:val="00A83104"/>
    <w:rsid w:val="00A8315B"/>
    <w:rsid w:val="00A834B6"/>
    <w:rsid w:val="00A85334"/>
    <w:rsid w:val="00A857B5"/>
    <w:rsid w:val="00A87689"/>
    <w:rsid w:val="00A87E8A"/>
    <w:rsid w:val="00A904DE"/>
    <w:rsid w:val="00A90C94"/>
    <w:rsid w:val="00A90D5B"/>
    <w:rsid w:val="00A91370"/>
    <w:rsid w:val="00A92091"/>
    <w:rsid w:val="00A9236A"/>
    <w:rsid w:val="00A935E5"/>
    <w:rsid w:val="00A93BFE"/>
    <w:rsid w:val="00A941AC"/>
    <w:rsid w:val="00A9447F"/>
    <w:rsid w:val="00A948A5"/>
    <w:rsid w:val="00A956E1"/>
    <w:rsid w:val="00A95900"/>
    <w:rsid w:val="00A9605F"/>
    <w:rsid w:val="00A960D8"/>
    <w:rsid w:val="00A96247"/>
    <w:rsid w:val="00A96275"/>
    <w:rsid w:val="00A96673"/>
    <w:rsid w:val="00A9686F"/>
    <w:rsid w:val="00A96968"/>
    <w:rsid w:val="00A974EB"/>
    <w:rsid w:val="00A97F07"/>
    <w:rsid w:val="00AA0034"/>
    <w:rsid w:val="00AA00FF"/>
    <w:rsid w:val="00AA0672"/>
    <w:rsid w:val="00AA08A7"/>
    <w:rsid w:val="00AA0AF9"/>
    <w:rsid w:val="00AA2133"/>
    <w:rsid w:val="00AA2511"/>
    <w:rsid w:val="00AA2CAF"/>
    <w:rsid w:val="00AA32D4"/>
    <w:rsid w:val="00AA33EC"/>
    <w:rsid w:val="00AA3C2B"/>
    <w:rsid w:val="00AA3D64"/>
    <w:rsid w:val="00AA3D9A"/>
    <w:rsid w:val="00AA4578"/>
    <w:rsid w:val="00AA4A5A"/>
    <w:rsid w:val="00AA5317"/>
    <w:rsid w:val="00AA5320"/>
    <w:rsid w:val="00AA5780"/>
    <w:rsid w:val="00AA57EC"/>
    <w:rsid w:val="00AA5888"/>
    <w:rsid w:val="00AA6AE6"/>
    <w:rsid w:val="00AA6C2D"/>
    <w:rsid w:val="00AA6E27"/>
    <w:rsid w:val="00AB0512"/>
    <w:rsid w:val="00AB0986"/>
    <w:rsid w:val="00AB1602"/>
    <w:rsid w:val="00AB198D"/>
    <w:rsid w:val="00AB344A"/>
    <w:rsid w:val="00AB357F"/>
    <w:rsid w:val="00AB58B2"/>
    <w:rsid w:val="00AB5D0D"/>
    <w:rsid w:val="00AB5DF0"/>
    <w:rsid w:val="00AB5F31"/>
    <w:rsid w:val="00AB66DB"/>
    <w:rsid w:val="00AB6DDF"/>
    <w:rsid w:val="00AB6E19"/>
    <w:rsid w:val="00AC0742"/>
    <w:rsid w:val="00AC0BF0"/>
    <w:rsid w:val="00AC1C07"/>
    <w:rsid w:val="00AC2AA6"/>
    <w:rsid w:val="00AC33F5"/>
    <w:rsid w:val="00AC3809"/>
    <w:rsid w:val="00AC3E75"/>
    <w:rsid w:val="00AC531B"/>
    <w:rsid w:val="00AC5999"/>
    <w:rsid w:val="00AC5CAC"/>
    <w:rsid w:val="00AC616B"/>
    <w:rsid w:val="00AC69D2"/>
    <w:rsid w:val="00AC758A"/>
    <w:rsid w:val="00AD0CD2"/>
    <w:rsid w:val="00AD15AA"/>
    <w:rsid w:val="00AD258F"/>
    <w:rsid w:val="00AD27FF"/>
    <w:rsid w:val="00AD3E3F"/>
    <w:rsid w:val="00AD4335"/>
    <w:rsid w:val="00AD52B3"/>
    <w:rsid w:val="00AD578C"/>
    <w:rsid w:val="00AD6423"/>
    <w:rsid w:val="00AD73C1"/>
    <w:rsid w:val="00AD7D8B"/>
    <w:rsid w:val="00AD7E35"/>
    <w:rsid w:val="00AE0623"/>
    <w:rsid w:val="00AE0DB0"/>
    <w:rsid w:val="00AE1C15"/>
    <w:rsid w:val="00AE3624"/>
    <w:rsid w:val="00AE4FFE"/>
    <w:rsid w:val="00AE50D0"/>
    <w:rsid w:val="00AE67DD"/>
    <w:rsid w:val="00AE73D4"/>
    <w:rsid w:val="00AE7583"/>
    <w:rsid w:val="00AE7D48"/>
    <w:rsid w:val="00AF0505"/>
    <w:rsid w:val="00AF0FD5"/>
    <w:rsid w:val="00AF1519"/>
    <w:rsid w:val="00AF216D"/>
    <w:rsid w:val="00AF22FA"/>
    <w:rsid w:val="00AF2933"/>
    <w:rsid w:val="00AF3088"/>
    <w:rsid w:val="00AF5CBA"/>
    <w:rsid w:val="00AF5E77"/>
    <w:rsid w:val="00AF6AF2"/>
    <w:rsid w:val="00B00129"/>
    <w:rsid w:val="00B00CE5"/>
    <w:rsid w:val="00B0210B"/>
    <w:rsid w:val="00B03E3A"/>
    <w:rsid w:val="00B049F9"/>
    <w:rsid w:val="00B05907"/>
    <w:rsid w:val="00B06402"/>
    <w:rsid w:val="00B071AA"/>
    <w:rsid w:val="00B074EB"/>
    <w:rsid w:val="00B07E87"/>
    <w:rsid w:val="00B10065"/>
    <w:rsid w:val="00B10A08"/>
    <w:rsid w:val="00B14AB5"/>
    <w:rsid w:val="00B1674E"/>
    <w:rsid w:val="00B2021A"/>
    <w:rsid w:val="00B20FD1"/>
    <w:rsid w:val="00B21454"/>
    <w:rsid w:val="00B23705"/>
    <w:rsid w:val="00B23BF2"/>
    <w:rsid w:val="00B2444F"/>
    <w:rsid w:val="00B2491E"/>
    <w:rsid w:val="00B254DA"/>
    <w:rsid w:val="00B2563F"/>
    <w:rsid w:val="00B25D8E"/>
    <w:rsid w:val="00B269C8"/>
    <w:rsid w:val="00B26CFB"/>
    <w:rsid w:val="00B2760B"/>
    <w:rsid w:val="00B31916"/>
    <w:rsid w:val="00B32D68"/>
    <w:rsid w:val="00B33522"/>
    <w:rsid w:val="00B34509"/>
    <w:rsid w:val="00B347EA"/>
    <w:rsid w:val="00B355DD"/>
    <w:rsid w:val="00B3577D"/>
    <w:rsid w:val="00B3741F"/>
    <w:rsid w:val="00B37FCE"/>
    <w:rsid w:val="00B408D4"/>
    <w:rsid w:val="00B40E28"/>
    <w:rsid w:val="00B4155F"/>
    <w:rsid w:val="00B41800"/>
    <w:rsid w:val="00B420A4"/>
    <w:rsid w:val="00B42867"/>
    <w:rsid w:val="00B4352E"/>
    <w:rsid w:val="00B43832"/>
    <w:rsid w:val="00B44219"/>
    <w:rsid w:val="00B4457A"/>
    <w:rsid w:val="00B4499F"/>
    <w:rsid w:val="00B44EB4"/>
    <w:rsid w:val="00B450C4"/>
    <w:rsid w:val="00B45164"/>
    <w:rsid w:val="00B453F5"/>
    <w:rsid w:val="00B4545B"/>
    <w:rsid w:val="00B45DF2"/>
    <w:rsid w:val="00B464E1"/>
    <w:rsid w:val="00B4693F"/>
    <w:rsid w:val="00B46A03"/>
    <w:rsid w:val="00B46B41"/>
    <w:rsid w:val="00B476BD"/>
    <w:rsid w:val="00B50688"/>
    <w:rsid w:val="00B5070C"/>
    <w:rsid w:val="00B507B6"/>
    <w:rsid w:val="00B510D2"/>
    <w:rsid w:val="00B514C5"/>
    <w:rsid w:val="00B5160C"/>
    <w:rsid w:val="00B51D56"/>
    <w:rsid w:val="00B537B1"/>
    <w:rsid w:val="00B541DE"/>
    <w:rsid w:val="00B54247"/>
    <w:rsid w:val="00B5499F"/>
    <w:rsid w:val="00B5530A"/>
    <w:rsid w:val="00B557E0"/>
    <w:rsid w:val="00B55BD4"/>
    <w:rsid w:val="00B566BB"/>
    <w:rsid w:val="00B57362"/>
    <w:rsid w:val="00B577B9"/>
    <w:rsid w:val="00B57E31"/>
    <w:rsid w:val="00B60315"/>
    <w:rsid w:val="00B60568"/>
    <w:rsid w:val="00B61AE2"/>
    <w:rsid w:val="00B6327D"/>
    <w:rsid w:val="00B635BB"/>
    <w:rsid w:val="00B654A5"/>
    <w:rsid w:val="00B6617A"/>
    <w:rsid w:val="00B712DA"/>
    <w:rsid w:val="00B71F28"/>
    <w:rsid w:val="00B720A1"/>
    <w:rsid w:val="00B74655"/>
    <w:rsid w:val="00B746C3"/>
    <w:rsid w:val="00B74ADF"/>
    <w:rsid w:val="00B7523E"/>
    <w:rsid w:val="00B753CF"/>
    <w:rsid w:val="00B7550F"/>
    <w:rsid w:val="00B76020"/>
    <w:rsid w:val="00B772D6"/>
    <w:rsid w:val="00B7751C"/>
    <w:rsid w:val="00B77567"/>
    <w:rsid w:val="00B77F5A"/>
    <w:rsid w:val="00B80170"/>
    <w:rsid w:val="00B80794"/>
    <w:rsid w:val="00B81785"/>
    <w:rsid w:val="00B81F12"/>
    <w:rsid w:val="00B832DD"/>
    <w:rsid w:val="00B8414C"/>
    <w:rsid w:val="00B85B84"/>
    <w:rsid w:val="00B86088"/>
    <w:rsid w:val="00B90466"/>
    <w:rsid w:val="00B90E61"/>
    <w:rsid w:val="00B90EDB"/>
    <w:rsid w:val="00B91A16"/>
    <w:rsid w:val="00B91A8D"/>
    <w:rsid w:val="00B91C98"/>
    <w:rsid w:val="00B9250E"/>
    <w:rsid w:val="00B94B0F"/>
    <w:rsid w:val="00B94E4F"/>
    <w:rsid w:val="00B954E3"/>
    <w:rsid w:val="00B960CC"/>
    <w:rsid w:val="00B979D8"/>
    <w:rsid w:val="00B97DE6"/>
    <w:rsid w:val="00BA1B77"/>
    <w:rsid w:val="00BA2130"/>
    <w:rsid w:val="00BA22F3"/>
    <w:rsid w:val="00BA39E3"/>
    <w:rsid w:val="00BA3C61"/>
    <w:rsid w:val="00BA44F2"/>
    <w:rsid w:val="00BA492B"/>
    <w:rsid w:val="00BA4DF2"/>
    <w:rsid w:val="00BA4E52"/>
    <w:rsid w:val="00BA63F6"/>
    <w:rsid w:val="00BA7246"/>
    <w:rsid w:val="00BB0856"/>
    <w:rsid w:val="00BB0A87"/>
    <w:rsid w:val="00BB140D"/>
    <w:rsid w:val="00BB1C19"/>
    <w:rsid w:val="00BB2DCE"/>
    <w:rsid w:val="00BB43CE"/>
    <w:rsid w:val="00BB552E"/>
    <w:rsid w:val="00BC0000"/>
    <w:rsid w:val="00BC0F3D"/>
    <w:rsid w:val="00BC1273"/>
    <w:rsid w:val="00BC160C"/>
    <w:rsid w:val="00BC3A05"/>
    <w:rsid w:val="00BC3C61"/>
    <w:rsid w:val="00BC60D9"/>
    <w:rsid w:val="00BC68FA"/>
    <w:rsid w:val="00BC737D"/>
    <w:rsid w:val="00BC7649"/>
    <w:rsid w:val="00BD1B38"/>
    <w:rsid w:val="00BD1EA2"/>
    <w:rsid w:val="00BD2610"/>
    <w:rsid w:val="00BD4AC5"/>
    <w:rsid w:val="00BD77CF"/>
    <w:rsid w:val="00BE062F"/>
    <w:rsid w:val="00BE0EF3"/>
    <w:rsid w:val="00BE1955"/>
    <w:rsid w:val="00BE1ACF"/>
    <w:rsid w:val="00BE1BA1"/>
    <w:rsid w:val="00BE23D0"/>
    <w:rsid w:val="00BE3522"/>
    <w:rsid w:val="00BE3C14"/>
    <w:rsid w:val="00BE75FC"/>
    <w:rsid w:val="00BE7678"/>
    <w:rsid w:val="00BE7774"/>
    <w:rsid w:val="00BE7BC1"/>
    <w:rsid w:val="00BF11EA"/>
    <w:rsid w:val="00BF17CE"/>
    <w:rsid w:val="00BF3936"/>
    <w:rsid w:val="00BF3C2F"/>
    <w:rsid w:val="00BF4421"/>
    <w:rsid w:val="00BF4BAD"/>
    <w:rsid w:val="00BF4CB6"/>
    <w:rsid w:val="00C00824"/>
    <w:rsid w:val="00C008BA"/>
    <w:rsid w:val="00C01262"/>
    <w:rsid w:val="00C0211E"/>
    <w:rsid w:val="00C02544"/>
    <w:rsid w:val="00C0350E"/>
    <w:rsid w:val="00C03FE3"/>
    <w:rsid w:val="00C050BC"/>
    <w:rsid w:val="00C062C8"/>
    <w:rsid w:val="00C06D5E"/>
    <w:rsid w:val="00C07551"/>
    <w:rsid w:val="00C07B50"/>
    <w:rsid w:val="00C10C7E"/>
    <w:rsid w:val="00C1142C"/>
    <w:rsid w:val="00C118B0"/>
    <w:rsid w:val="00C1219E"/>
    <w:rsid w:val="00C1363E"/>
    <w:rsid w:val="00C167A6"/>
    <w:rsid w:val="00C21D61"/>
    <w:rsid w:val="00C228A2"/>
    <w:rsid w:val="00C2306A"/>
    <w:rsid w:val="00C23C79"/>
    <w:rsid w:val="00C2400B"/>
    <w:rsid w:val="00C240C2"/>
    <w:rsid w:val="00C241B3"/>
    <w:rsid w:val="00C25E4C"/>
    <w:rsid w:val="00C25FB9"/>
    <w:rsid w:val="00C265FC"/>
    <w:rsid w:val="00C26E87"/>
    <w:rsid w:val="00C26F39"/>
    <w:rsid w:val="00C31A0B"/>
    <w:rsid w:val="00C32014"/>
    <w:rsid w:val="00C32114"/>
    <w:rsid w:val="00C32D04"/>
    <w:rsid w:val="00C33DF5"/>
    <w:rsid w:val="00C33EEE"/>
    <w:rsid w:val="00C3557A"/>
    <w:rsid w:val="00C35C3E"/>
    <w:rsid w:val="00C36842"/>
    <w:rsid w:val="00C37ED5"/>
    <w:rsid w:val="00C41079"/>
    <w:rsid w:val="00C41A33"/>
    <w:rsid w:val="00C41B88"/>
    <w:rsid w:val="00C41F17"/>
    <w:rsid w:val="00C42DC1"/>
    <w:rsid w:val="00C43425"/>
    <w:rsid w:val="00C435AC"/>
    <w:rsid w:val="00C438B3"/>
    <w:rsid w:val="00C44ED2"/>
    <w:rsid w:val="00C45FFE"/>
    <w:rsid w:val="00C462DE"/>
    <w:rsid w:val="00C463E5"/>
    <w:rsid w:val="00C46A5D"/>
    <w:rsid w:val="00C46D92"/>
    <w:rsid w:val="00C4734D"/>
    <w:rsid w:val="00C479F9"/>
    <w:rsid w:val="00C51460"/>
    <w:rsid w:val="00C51D0C"/>
    <w:rsid w:val="00C54910"/>
    <w:rsid w:val="00C54C34"/>
    <w:rsid w:val="00C55536"/>
    <w:rsid w:val="00C55A3D"/>
    <w:rsid w:val="00C56833"/>
    <w:rsid w:val="00C56E53"/>
    <w:rsid w:val="00C60AC9"/>
    <w:rsid w:val="00C61F35"/>
    <w:rsid w:val="00C629C7"/>
    <w:rsid w:val="00C630A7"/>
    <w:rsid w:val="00C638F5"/>
    <w:rsid w:val="00C63CD2"/>
    <w:rsid w:val="00C64575"/>
    <w:rsid w:val="00C64982"/>
    <w:rsid w:val="00C65D9B"/>
    <w:rsid w:val="00C677EA"/>
    <w:rsid w:val="00C67AF9"/>
    <w:rsid w:val="00C72346"/>
    <w:rsid w:val="00C739FD"/>
    <w:rsid w:val="00C743A6"/>
    <w:rsid w:val="00C74402"/>
    <w:rsid w:val="00C747B4"/>
    <w:rsid w:val="00C74AEF"/>
    <w:rsid w:val="00C75478"/>
    <w:rsid w:val="00C76086"/>
    <w:rsid w:val="00C766A4"/>
    <w:rsid w:val="00C76984"/>
    <w:rsid w:val="00C76BCA"/>
    <w:rsid w:val="00C77EA8"/>
    <w:rsid w:val="00C77F34"/>
    <w:rsid w:val="00C80F50"/>
    <w:rsid w:val="00C81C4B"/>
    <w:rsid w:val="00C829AC"/>
    <w:rsid w:val="00C83458"/>
    <w:rsid w:val="00C83E56"/>
    <w:rsid w:val="00C845D2"/>
    <w:rsid w:val="00C854D3"/>
    <w:rsid w:val="00C8731D"/>
    <w:rsid w:val="00C87836"/>
    <w:rsid w:val="00C908CF"/>
    <w:rsid w:val="00C90FD3"/>
    <w:rsid w:val="00C92047"/>
    <w:rsid w:val="00C92332"/>
    <w:rsid w:val="00C9521B"/>
    <w:rsid w:val="00C95FBA"/>
    <w:rsid w:val="00C962A4"/>
    <w:rsid w:val="00CA09C9"/>
    <w:rsid w:val="00CA134D"/>
    <w:rsid w:val="00CA237A"/>
    <w:rsid w:val="00CA237E"/>
    <w:rsid w:val="00CA3421"/>
    <w:rsid w:val="00CA380E"/>
    <w:rsid w:val="00CA5888"/>
    <w:rsid w:val="00CB0D10"/>
    <w:rsid w:val="00CB1071"/>
    <w:rsid w:val="00CB113F"/>
    <w:rsid w:val="00CB171D"/>
    <w:rsid w:val="00CB1819"/>
    <w:rsid w:val="00CB317F"/>
    <w:rsid w:val="00CB39F4"/>
    <w:rsid w:val="00CB3FFC"/>
    <w:rsid w:val="00CB5B8D"/>
    <w:rsid w:val="00CB635A"/>
    <w:rsid w:val="00CB6B45"/>
    <w:rsid w:val="00CB77B2"/>
    <w:rsid w:val="00CB7ABA"/>
    <w:rsid w:val="00CC07FB"/>
    <w:rsid w:val="00CC1680"/>
    <w:rsid w:val="00CC1CFE"/>
    <w:rsid w:val="00CC29F0"/>
    <w:rsid w:val="00CC2BA8"/>
    <w:rsid w:val="00CC2FB1"/>
    <w:rsid w:val="00CC358C"/>
    <w:rsid w:val="00CC3F06"/>
    <w:rsid w:val="00CC43FA"/>
    <w:rsid w:val="00CC4BD0"/>
    <w:rsid w:val="00CC7A06"/>
    <w:rsid w:val="00CD038F"/>
    <w:rsid w:val="00CD1305"/>
    <w:rsid w:val="00CD230E"/>
    <w:rsid w:val="00CD2E25"/>
    <w:rsid w:val="00CD36F5"/>
    <w:rsid w:val="00CD37CC"/>
    <w:rsid w:val="00CD3885"/>
    <w:rsid w:val="00CD3D10"/>
    <w:rsid w:val="00CD4C81"/>
    <w:rsid w:val="00CD6110"/>
    <w:rsid w:val="00CD64CF"/>
    <w:rsid w:val="00CD6C1C"/>
    <w:rsid w:val="00CD70AA"/>
    <w:rsid w:val="00CD75B8"/>
    <w:rsid w:val="00CE04C1"/>
    <w:rsid w:val="00CE0BDC"/>
    <w:rsid w:val="00CE1F14"/>
    <w:rsid w:val="00CE394B"/>
    <w:rsid w:val="00CE3E8B"/>
    <w:rsid w:val="00CE41DD"/>
    <w:rsid w:val="00CE47D2"/>
    <w:rsid w:val="00CE5127"/>
    <w:rsid w:val="00CE551E"/>
    <w:rsid w:val="00CE5C88"/>
    <w:rsid w:val="00CE6D8D"/>
    <w:rsid w:val="00CE7150"/>
    <w:rsid w:val="00CF0EB5"/>
    <w:rsid w:val="00CF17BF"/>
    <w:rsid w:val="00CF2230"/>
    <w:rsid w:val="00CF23D6"/>
    <w:rsid w:val="00CF294E"/>
    <w:rsid w:val="00CF3165"/>
    <w:rsid w:val="00CF3819"/>
    <w:rsid w:val="00CF4CB6"/>
    <w:rsid w:val="00CF6928"/>
    <w:rsid w:val="00CF69F2"/>
    <w:rsid w:val="00CF6DF1"/>
    <w:rsid w:val="00D002C3"/>
    <w:rsid w:val="00D03367"/>
    <w:rsid w:val="00D0432F"/>
    <w:rsid w:val="00D06679"/>
    <w:rsid w:val="00D06B9C"/>
    <w:rsid w:val="00D06FA5"/>
    <w:rsid w:val="00D101C0"/>
    <w:rsid w:val="00D1047C"/>
    <w:rsid w:val="00D11758"/>
    <w:rsid w:val="00D1258A"/>
    <w:rsid w:val="00D1265F"/>
    <w:rsid w:val="00D12C2C"/>
    <w:rsid w:val="00D15656"/>
    <w:rsid w:val="00D20034"/>
    <w:rsid w:val="00D210A7"/>
    <w:rsid w:val="00D2112D"/>
    <w:rsid w:val="00D21957"/>
    <w:rsid w:val="00D21BE1"/>
    <w:rsid w:val="00D22E26"/>
    <w:rsid w:val="00D24222"/>
    <w:rsid w:val="00D249DD"/>
    <w:rsid w:val="00D2529E"/>
    <w:rsid w:val="00D25EAA"/>
    <w:rsid w:val="00D26C4A"/>
    <w:rsid w:val="00D274FC"/>
    <w:rsid w:val="00D3208D"/>
    <w:rsid w:val="00D32C1B"/>
    <w:rsid w:val="00D33B44"/>
    <w:rsid w:val="00D33F43"/>
    <w:rsid w:val="00D35B3D"/>
    <w:rsid w:val="00D35C56"/>
    <w:rsid w:val="00D35F63"/>
    <w:rsid w:val="00D35F6B"/>
    <w:rsid w:val="00D367A8"/>
    <w:rsid w:val="00D3699F"/>
    <w:rsid w:val="00D40B89"/>
    <w:rsid w:val="00D43454"/>
    <w:rsid w:val="00D43BEF"/>
    <w:rsid w:val="00D45657"/>
    <w:rsid w:val="00D47B5E"/>
    <w:rsid w:val="00D50470"/>
    <w:rsid w:val="00D505EE"/>
    <w:rsid w:val="00D5193D"/>
    <w:rsid w:val="00D52E46"/>
    <w:rsid w:val="00D531B8"/>
    <w:rsid w:val="00D53814"/>
    <w:rsid w:val="00D54EDB"/>
    <w:rsid w:val="00D55803"/>
    <w:rsid w:val="00D55ED2"/>
    <w:rsid w:val="00D5639E"/>
    <w:rsid w:val="00D56600"/>
    <w:rsid w:val="00D57394"/>
    <w:rsid w:val="00D57735"/>
    <w:rsid w:val="00D6032A"/>
    <w:rsid w:val="00D61B21"/>
    <w:rsid w:val="00D61F49"/>
    <w:rsid w:val="00D620BA"/>
    <w:rsid w:val="00D62530"/>
    <w:rsid w:val="00D62ECF"/>
    <w:rsid w:val="00D632F9"/>
    <w:rsid w:val="00D63C53"/>
    <w:rsid w:val="00D63EF2"/>
    <w:rsid w:val="00D6496F"/>
    <w:rsid w:val="00D659AA"/>
    <w:rsid w:val="00D65CEF"/>
    <w:rsid w:val="00D66097"/>
    <w:rsid w:val="00D66BD2"/>
    <w:rsid w:val="00D675E1"/>
    <w:rsid w:val="00D709B7"/>
    <w:rsid w:val="00D72872"/>
    <w:rsid w:val="00D72B6B"/>
    <w:rsid w:val="00D754DE"/>
    <w:rsid w:val="00D7739C"/>
    <w:rsid w:val="00D77A1A"/>
    <w:rsid w:val="00D811F2"/>
    <w:rsid w:val="00D81619"/>
    <w:rsid w:val="00D81C65"/>
    <w:rsid w:val="00D834AB"/>
    <w:rsid w:val="00D84406"/>
    <w:rsid w:val="00D8452A"/>
    <w:rsid w:val="00D85470"/>
    <w:rsid w:val="00D85B03"/>
    <w:rsid w:val="00D85C20"/>
    <w:rsid w:val="00D875F0"/>
    <w:rsid w:val="00D87885"/>
    <w:rsid w:val="00D91070"/>
    <w:rsid w:val="00D92533"/>
    <w:rsid w:val="00D92CB5"/>
    <w:rsid w:val="00D931A8"/>
    <w:rsid w:val="00D94C7B"/>
    <w:rsid w:val="00D9553E"/>
    <w:rsid w:val="00D976FB"/>
    <w:rsid w:val="00DA04DF"/>
    <w:rsid w:val="00DA0897"/>
    <w:rsid w:val="00DA13A3"/>
    <w:rsid w:val="00DA1D30"/>
    <w:rsid w:val="00DA3470"/>
    <w:rsid w:val="00DA40CF"/>
    <w:rsid w:val="00DA529C"/>
    <w:rsid w:val="00DA5B90"/>
    <w:rsid w:val="00DA5D84"/>
    <w:rsid w:val="00DA6750"/>
    <w:rsid w:val="00DA7137"/>
    <w:rsid w:val="00DA730B"/>
    <w:rsid w:val="00DA786D"/>
    <w:rsid w:val="00DA7E68"/>
    <w:rsid w:val="00DB0C3D"/>
    <w:rsid w:val="00DB2530"/>
    <w:rsid w:val="00DB26CC"/>
    <w:rsid w:val="00DB2F50"/>
    <w:rsid w:val="00DB69C3"/>
    <w:rsid w:val="00DB6A73"/>
    <w:rsid w:val="00DB6C32"/>
    <w:rsid w:val="00DC0DB9"/>
    <w:rsid w:val="00DC0E3F"/>
    <w:rsid w:val="00DC278D"/>
    <w:rsid w:val="00DC3264"/>
    <w:rsid w:val="00DC3625"/>
    <w:rsid w:val="00DC44B8"/>
    <w:rsid w:val="00DC5103"/>
    <w:rsid w:val="00DC5180"/>
    <w:rsid w:val="00DC5444"/>
    <w:rsid w:val="00DC62D9"/>
    <w:rsid w:val="00DC62EB"/>
    <w:rsid w:val="00DC7967"/>
    <w:rsid w:val="00DD0303"/>
    <w:rsid w:val="00DD1A56"/>
    <w:rsid w:val="00DD34BB"/>
    <w:rsid w:val="00DD5D00"/>
    <w:rsid w:val="00DD6AA9"/>
    <w:rsid w:val="00DE00E1"/>
    <w:rsid w:val="00DE0CCB"/>
    <w:rsid w:val="00DE219C"/>
    <w:rsid w:val="00DE6A1E"/>
    <w:rsid w:val="00DE79C4"/>
    <w:rsid w:val="00DF1563"/>
    <w:rsid w:val="00DF2A95"/>
    <w:rsid w:val="00DF2FE5"/>
    <w:rsid w:val="00DF46FA"/>
    <w:rsid w:val="00DF5BC9"/>
    <w:rsid w:val="00DF6A54"/>
    <w:rsid w:val="00DF726B"/>
    <w:rsid w:val="00DF754D"/>
    <w:rsid w:val="00DF765A"/>
    <w:rsid w:val="00DF7C5D"/>
    <w:rsid w:val="00E00A95"/>
    <w:rsid w:val="00E00D06"/>
    <w:rsid w:val="00E00D0C"/>
    <w:rsid w:val="00E0152A"/>
    <w:rsid w:val="00E028C5"/>
    <w:rsid w:val="00E030B8"/>
    <w:rsid w:val="00E033EA"/>
    <w:rsid w:val="00E041FB"/>
    <w:rsid w:val="00E04A0D"/>
    <w:rsid w:val="00E059B5"/>
    <w:rsid w:val="00E0655B"/>
    <w:rsid w:val="00E06FE9"/>
    <w:rsid w:val="00E0710F"/>
    <w:rsid w:val="00E074AF"/>
    <w:rsid w:val="00E07822"/>
    <w:rsid w:val="00E07880"/>
    <w:rsid w:val="00E10A88"/>
    <w:rsid w:val="00E12056"/>
    <w:rsid w:val="00E142DC"/>
    <w:rsid w:val="00E15C32"/>
    <w:rsid w:val="00E15DB9"/>
    <w:rsid w:val="00E166DD"/>
    <w:rsid w:val="00E16A3E"/>
    <w:rsid w:val="00E1752A"/>
    <w:rsid w:val="00E175AA"/>
    <w:rsid w:val="00E2087E"/>
    <w:rsid w:val="00E20DAE"/>
    <w:rsid w:val="00E217CC"/>
    <w:rsid w:val="00E220D3"/>
    <w:rsid w:val="00E2284B"/>
    <w:rsid w:val="00E240A4"/>
    <w:rsid w:val="00E243E8"/>
    <w:rsid w:val="00E27074"/>
    <w:rsid w:val="00E306F9"/>
    <w:rsid w:val="00E30BA1"/>
    <w:rsid w:val="00E30BF8"/>
    <w:rsid w:val="00E31308"/>
    <w:rsid w:val="00E319A8"/>
    <w:rsid w:val="00E31C62"/>
    <w:rsid w:val="00E3290B"/>
    <w:rsid w:val="00E32B32"/>
    <w:rsid w:val="00E32D01"/>
    <w:rsid w:val="00E332A2"/>
    <w:rsid w:val="00E33804"/>
    <w:rsid w:val="00E33B8C"/>
    <w:rsid w:val="00E34B15"/>
    <w:rsid w:val="00E35269"/>
    <w:rsid w:val="00E35657"/>
    <w:rsid w:val="00E357E9"/>
    <w:rsid w:val="00E35C3A"/>
    <w:rsid w:val="00E35FB3"/>
    <w:rsid w:val="00E3638E"/>
    <w:rsid w:val="00E37CBB"/>
    <w:rsid w:val="00E40151"/>
    <w:rsid w:val="00E4016E"/>
    <w:rsid w:val="00E42C33"/>
    <w:rsid w:val="00E4443B"/>
    <w:rsid w:val="00E44531"/>
    <w:rsid w:val="00E509F8"/>
    <w:rsid w:val="00E516F6"/>
    <w:rsid w:val="00E52231"/>
    <w:rsid w:val="00E52AA0"/>
    <w:rsid w:val="00E5300E"/>
    <w:rsid w:val="00E534E2"/>
    <w:rsid w:val="00E53B76"/>
    <w:rsid w:val="00E53DC8"/>
    <w:rsid w:val="00E54351"/>
    <w:rsid w:val="00E549AB"/>
    <w:rsid w:val="00E55572"/>
    <w:rsid w:val="00E5616F"/>
    <w:rsid w:val="00E56DB5"/>
    <w:rsid w:val="00E61335"/>
    <w:rsid w:val="00E62079"/>
    <w:rsid w:val="00E6323F"/>
    <w:rsid w:val="00E643B7"/>
    <w:rsid w:val="00E64CBB"/>
    <w:rsid w:val="00E65216"/>
    <w:rsid w:val="00E6650D"/>
    <w:rsid w:val="00E70AD9"/>
    <w:rsid w:val="00E716B6"/>
    <w:rsid w:val="00E7273A"/>
    <w:rsid w:val="00E727F4"/>
    <w:rsid w:val="00E733D3"/>
    <w:rsid w:val="00E73716"/>
    <w:rsid w:val="00E73A82"/>
    <w:rsid w:val="00E73CCD"/>
    <w:rsid w:val="00E73F5D"/>
    <w:rsid w:val="00E74002"/>
    <w:rsid w:val="00E7509F"/>
    <w:rsid w:val="00E757EF"/>
    <w:rsid w:val="00E818FA"/>
    <w:rsid w:val="00E82F3C"/>
    <w:rsid w:val="00E82FBB"/>
    <w:rsid w:val="00E83FB1"/>
    <w:rsid w:val="00E8409D"/>
    <w:rsid w:val="00E85889"/>
    <w:rsid w:val="00E85F30"/>
    <w:rsid w:val="00E86482"/>
    <w:rsid w:val="00E8767B"/>
    <w:rsid w:val="00E90AB3"/>
    <w:rsid w:val="00E9253F"/>
    <w:rsid w:val="00E94FFB"/>
    <w:rsid w:val="00E954F6"/>
    <w:rsid w:val="00E956F0"/>
    <w:rsid w:val="00E96910"/>
    <w:rsid w:val="00E96BE3"/>
    <w:rsid w:val="00E9723F"/>
    <w:rsid w:val="00EA0797"/>
    <w:rsid w:val="00EA0D38"/>
    <w:rsid w:val="00EA2070"/>
    <w:rsid w:val="00EA33CB"/>
    <w:rsid w:val="00EA438F"/>
    <w:rsid w:val="00EA479C"/>
    <w:rsid w:val="00EA4A1F"/>
    <w:rsid w:val="00EA64A3"/>
    <w:rsid w:val="00EA6E52"/>
    <w:rsid w:val="00EB018E"/>
    <w:rsid w:val="00EB0D38"/>
    <w:rsid w:val="00EB0FFB"/>
    <w:rsid w:val="00EB1168"/>
    <w:rsid w:val="00EB134B"/>
    <w:rsid w:val="00EB1848"/>
    <w:rsid w:val="00EB1B75"/>
    <w:rsid w:val="00EB1F9A"/>
    <w:rsid w:val="00EB2720"/>
    <w:rsid w:val="00EB2CEC"/>
    <w:rsid w:val="00EB357A"/>
    <w:rsid w:val="00EB4042"/>
    <w:rsid w:val="00EB5FDB"/>
    <w:rsid w:val="00EB73E3"/>
    <w:rsid w:val="00EB750D"/>
    <w:rsid w:val="00EC0B06"/>
    <w:rsid w:val="00EC2AEA"/>
    <w:rsid w:val="00EC2C29"/>
    <w:rsid w:val="00EC4447"/>
    <w:rsid w:val="00EC56D8"/>
    <w:rsid w:val="00EC5DE8"/>
    <w:rsid w:val="00EC61AF"/>
    <w:rsid w:val="00ED1B94"/>
    <w:rsid w:val="00ED1F03"/>
    <w:rsid w:val="00ED2112"/>
    <w:rsid w:val="00ED3206"/>
    <w:rsid w:val="00ED3641"/>
    <w:rsid w:val="00ED39CE"/>
    <w:rsid w:val="00ED3D69"/>
    <w:rsid w:val="00ED414A"/>
    <w:rsid w:val="00ED5D70"/>
    <w:rsid w:val="00ED67B3"/>
    <w:rsid w:val="00ED6B47"/>
    <w:rsid w:val="00ED7B07"/>
    <w:rsid w:val="00EE0C44"/>
    <w:rsid w:val="00EE2026"/>
    <w:rsid w:val="00EE2F13"/>
    <w:rsid w:val="00EE3559"/>
    <w:rsid w:val="00EE4179"/>
    <w:rsid w:val="00EE45C2"/>
    <w:rsid w:val="00EE469D"/>
    <w:rsid w:val="00EE5B9D"/>
    <w:rsid w:val="00EE601D"/>
    <w:rsid w:val="00EE6D67"/>
    <w:rsid w:val="00EE6E60"/>
    <w:rsid w:val="00EF0242"/>
    <w:rsid w:val="00EF1E99"/>
    <w:rsid w:val="00EF4DBE"/>
    <w:rsid w:val="00EF60CC"/>
    <w:rsid w:val="00EF7670"/>
    <w:rsid w:val="00EF7949"/>
    <w:rsid w:val="00F00686"/>
    <w:rsid w:val="00F011E8"/>
    <w:rsid w:val="00F02150"/>
    <w:rsid w:val="00F03916"/>
    <w:rsid w:val="00F03A94"/>
    <w:rsid w:val="00F03E83"/>
    <w:rsid w:val="00F04677"/>
    <w:rsid w:val="00F0528A"/>
    <w:rsid w:val="00F0571D"/>
    <w:rsid w:val="00F057B6"/>
    <w:rsid w:val="00F06468"/>
    <w:rsid w:val="00F06487"/>
    <w:rsid w:val="00F06E5E"/>
    <w:rsid w:val="00F07CA3"/>
    <w:rsid w:val="00F1018C"/>
    <w:rsid w:val="00F10729"/>
    <w:rsid w:val="00F120B1"/>
    <w:rsid w:val="00F1266A"/>
    <w:rsid w:val="00F13034"/>
    <w:rsid w:val="00F14FBD"/>
    <w:rsid w:val="00F17376"/>
    <w:rsid w:val="00F200A1"/>
    <w:rsid w:val="00F20DA7"/>
    <w:rsid w:val="00F218A2"/>
    <w:rsid w:val="00F22219"/>
    <w:rsid w:val="00F22B0E"/>
    <w:rsid w:val="00F23B6D"/>
    <w:rsid w:val="00F24A89"/>
    <w:rsid w:val="00F252D2"/>
    <w:rsid w:val="00F263AE"/>
    <w:rsid w:val="00F26458"/>
    <w:rsid w:val="00F27310"/>
    <w:rsid w:val="00F277C8"/>
    <w:rsid w:val="00F31357"/>
    <w:rsid w:val="00F313FB"/>
    <w:rsid w:val="00F32110"/>
    <w:rsid w:val="00F322C2"/>
    <w:rsid w:val="00F33934"/>
    <w:rsid w:val="00F34DE0"/>
    <w:rsid w:val="00F36076"/>
    <w:rsid w:val="00F36AC9"/>
    <w:rsid w:val="00F40717"/>
    <w:rsid w:val="00F4151E"/>
    <w:rsid w:val="00F4191D"/>
    <w:rsid w:val="00F4275F"/>
    <w:rsid w:val="00F435BC"/>
    <w:rsid w:val="00F43BBA"/>
    <w:rsid w:val="00F44D73"/>
    <w:rsid w:val="00F461DD"/>
    <w:rsid w:val="00F51864"/>
    <w:rsid w:val="00F527FD"/>
    <w:rsid w:val="00F5300B"/>
    <w:rsid w:val="00F551BD"/>
    <w:rsid w:val="00F554B9"/>
    <w:rsid w:val="00F56263"/>
    <w:rsid w:val="00F56FF3"/>
    <w:rsid w:val="00F570A8"/>
    <w:rsid w:val="00F62A38"/>
    <w:rsid w:val="00F635BD"/>
    <w:rsid w:val="00F6498D"/>
    <w:rsid w:val="00F64B08"/>
    <w:rsid w:val="00F64BD9"/>
    <w:rsid w:val="00F66E33"/>
    <w:rsid w:val="00F675F1"/>
    <w:rsid w:val="00F70A60"/>
    <w:rsid w:val="00F70BAE"/>
    <w:rsid w:val="00F70EBA"/>
    <w:rsid w:val="00F72217"/>
    <w:rsid w:val="00F72902"/>
    <w:rsid w:val="00F72967"/>
    <w:rsid w:val="00F74187"/>
    <w:rsid w:val="00F743EB"/>
    <w:rsid w:val="00F7496D"/>
    <w:rsid w:val="00F80BF9"/>
    <w:rsid w:val="00F80C2B"/>
    <w:rsid w:val="00F81ABD"/>
    <w:rsid w:val="00F81D85"/>
    <w:rsid w:val="00F81F96"/>
    <w:rsid w:val="00F81FF7"/>
    <w:rsid w:val="00F82D87"/>
    <w:rsid w:val="00F836FA"/>
    <w:rsid w:val="00F8461D"/>
    <w:rsid w:val="00F8462C"/>
    <w:rsid w:val="00F851E3"/>
    <w:rsid w:val="00F85751"/>
    <w:rsid w:val="00F86AB5"/>
    <w:rsid w:val="00F86F4C"/>
    <w:rsid w:val="00F87B24"/>
    <w:rsid w:val="00F87B64"/>
    <w:rsid w:val="00F87F32"/>
    <w:rsid w:val="00F9119C"/>
    <w:rsid w:val="00F91D60"/>
    <w:rsid w:val="00F92A73"/>
    <w:rsid w:val="00F92EB6"/>
    <w:rsid w:val="00F93367"/>
    <w:rsid w:val="00F94BFE"/>
    <w:rsid w:val="00F94ED5"/>
    <w:rsid w:val="00F95ED1"/>
    <w:rsid w:val="00F9670A"/>
    <w:rsid w:val="00F96DF8"/>
    <w:rsid w:val="00F97180"/>
    <w:rsid w:val="00FA0787"/>
    <w:rsid w:val="00FA0C94"/>
    <w:rsid w:val="00FA123A"/>
    <w:rsid w:val="00FA2171"/>
    <w:rsid w:val="00FA2673"/>
    <w:rsid w:val="00FA2D70"/>
    <w:rsid w:val="00FA3058"/>
    <w:rsid w:val="00FA3859"/>
    <w:rsid w:val="00FA3CFF"/>
    <w:rsid w:val="00FA4796"/>
    <w:rsid w:val="00FA5152"/>
    <w:rsid w:val="00FA59F1"/>
    <w:rsid w:val="00FA62E1"/>
    <w:rsid w:val="00FA695B"/>
    <w:rsid w:val="00FA6FCA"/>
    <w:rsid w:val="00FA7161"/>
    <w:rsid w:val="00FA7E3A"/>
    <w:rsid w:val="00FB12F1"/>
    <w:rsid w:val="00FB1BF1"/>
    <w:rsid w:val="00FB2922"/>
    <w:rsid w:val="00FB2CAD"/>
    <w:rsid w:val="00FB3471"/>
    <w:rsid w:val="00FB4190"/>
    <w:rsid w:val="00FB54CE"/>
    <w:rsid w:val="00FB665A"/>
    <w:rsid w:val="00FB76E3"/>
    <w:rsid w:val="00FB7964"/>
    <w:rsid w:val="00FC037D"/>
    <w:rsid w:val="00FC0766"/>
    <w:rsid w:val="00FC15DD"/>
    <w:rsid w:val="00FC33A5"/>
    <w:rsid w:val="00FC3E6D"/>
    <w:rsid w:val="00FC4B98"/>
    <w:rsid w:val="00FC5DDC"/>
    <w:rsid w:val="00FC7B97"/>
    <w:rsid w:val="00FD022D"/>
    <w:rsid w:val="00FD367F"/>
    <w:rsid w:val="00FD4133"/>
    <w:rsid w:val="00FD77DB"/>
    <w:rsid w:val="00FD7C6A"/>
    <w:rsid w:val="00FD7F99"/>
    <w:rsid w:val="00FE01F6"/>
    <w:rsid w:val="00FE023B"/>
    <w:rsid w:val="00FE0453"/>
    <w:rsid w:val="00FE1C35"/>
    <w:rsid w:val="00FE2D1E"/>
    <w:rsid w:val="00FE2D98"/>
    <w:rsid w:val="00FE3315"/>
    <w:rsid w:val="00FE3E52"/>
    <w:rsid w:val="00FE5E4F"/>
    <w:rsid w:val="00FE61C1"/>
    <w:rsid w:val="00FE6311"/>
    <w:rsid w:val="00FE6B2C"/>
    <w:rsid w:val="00FE6BC0"/>
    <w:rsid w:val="00FE6F16"/>
    <w:rsid w:val="00FE7048"/>
    <w:rsid w:val="00FE70F7"/>
    <w:rsid w:val="00FE7E51"/>
    <w:rsid w:val="00FF0AFA"/>
    <w:rsid w:val="00FF1A7F"/>
    <w:rsid w:val="00FF1C72"/>
    <w:rsid w:val="00FF28CD"/>
    <w:rsid w:val="00FF2AF6"/>
    <w:rsid w:val="00FF3407"/>
    <w:rsid w:val="00FF3540"/>
    <w:rsid w:val="00FF39FF"/>
    <w:rsid w:val="00FF4411"/>
    <w:rsid w:val="00FF62CA"/>
    <w:rsid w:val="00FF777B"/>
    <w:rsid w:val="00FF789A"/>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73C9F91F-CA1B-406D-954E-B4F3FFC8A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20">
    <w:name w:val="index 2"/>
    <w:basedOn w:val="10"/>
    <w:autoRedefine/>
    <w:semiHidden/>
    <w:pPr>
      <w:ind w:left="284"/>
    </w:pPr>
  </w:style>
  <w:style w:type="paragraph" w:styleId="10">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eastAsia="ko-KR"/>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autoRedefine/>
    <w:semiHidden/>
    <w:pPr>
      <w:ind w:left="1985" w:hanging="1985"/>
    </w:pPr>
  </w:style>
  <w:style w:type="paragraph" w:styleId="TOC7">
    <w:name w:val="toc 7"/>
    <w:basedOn w:val="TOC6"/>
    <w:next w:val="a"/>
    <w:autoRedefine/>
    <w:semiHidden/>
    <w:pPr>
      <w:ind w:left="2268" w:hanging="2268"/>
    </w:pPr>
  </w:style>
  <w:style w:type="paragraph" w:styleId="22">
    <w:name w:val="List Bullet 2"/>
    <w:basedOn w:val="a8"/>
    <w:autoRedefine/>
    <w:pPr>
      <w:ind w:left="851"/>
    </w:pPr>
  </w:style>
  <w:style w:type="paragraph" w:styleId="30">
    <w:name w:val="List Bullet 3"/>
    <w:basedOn w:val="22"/>
    <w:autoRedefine/>
    <w:pPr>
      <w:ind w:left="1135"/>
    </w:pPr>
  </w:style>
  <w:style w:type="paragraph" w:styleId="a3">
    <w:name w:val="List Number"/>
    <w:basedOn w:val="a9"/>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autoRedefine/>
  </w:style>
  <w:style w:type="paragraph" w:styleId="41">
    <w:name w:val="List Bullet 4"/>
    <w:basedOn w:val="30"/>
    <w:autoRedefine/>
    <w:pPr>
      <w:ind w:left="1418"/>
    </w:pPr>
  </w:style>
  <w:style w:type="paragraph" w:styleId="51">
    <w:name w:val="List Bullet 5"/>
    <w:basedOn w:val="41"/>
    <w:autoRedefine/>
    <w:pPr>
      <w:ind w:left="1702"/>
    </w:pPr>
  </w:style>
  <w:style w:type="paragraph" w:customStyle="1" w:styleId="B1">
    <w:name w:val="B1"/>
    <w:basedOn w:val="a9"/>
    <w:link w:val="B1Char"/>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F7ECB"/>
    <w:rPr>
      <w:rFonts w:ascii="Arial" w:hAnsi="Arial"/>
      <w:b/>
      <w:noProof/>
      <w:sz w:val="18"/>
      <w:lang w:eastAsia="ko-KR" w:bidi="ar-SA"/>
    </w:rPr>
  </w:style>
  <w:style w:type="paragraph" w:styleId="ab">
    <w:name w:val="annotation text"/>
    <w:basedOn w:val="a"/>
    <w:link w:val="ac"/>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ac">
    <w:name w:val="批注文字 字符"/>
    <w:link w:val="ab"/>
    <w:rsid w:val="000F7ECB"/>
    <w:rPr>
      <w:rFonts w:ascii="Arial" w:hAnsi="Arial"/>
      <w:lang w:eastAsia="en-US"/>
    </w:rPr>
  </w:style>
  <w:style w:type="character" w:styleId="ad">
    <w:name w:val="annotation reference"/>
    <w:rsid w:val="000F7ECB"/>
    <w:rPr>
      <w:sz w:val="16"/>
    </w:rPr>
  </w:style>
  <w:style w:type="paragraph" w:styleId="ae">
    <w:name w:val="Balloon Text"/>
    <w:basedOn w:val="a"/>
    <w:link w:val="af"/>
    <w:rsid w:val="000F7ECB"/>
    <w:pPr>
      <w:spacing w:after="0"/>
    </w:pPr>
    <w:rPr>
      <w:rFonts w:ascii="Segoe UI" w:hAnsi="Segoe UI"/>
      <w:sz w:val="18"/>
      <w:szCs w:val="18"/>
      <w:lang w:val="x-none"/>
    </w:rPr>
  </w:style>
  <w:style w:type="character" w:customStyle="1" w:styleId="af">
    <w:name w:val="批注框文本 字符"/>
    <w:link w:val="ae"/>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f0">
    <w:name w:val="Table Grid"/>
    <w:aliases w:val="SGS Table Basic 1,TableGrid"/>
    <w:basedOn w:val="a1"/>
    <w:uiPriority w:val="3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b"/>
    <w:next w:val="ab"/>
    <w:link w:val="af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af2">
    <w:name w:val="批注主题 字符"/>
    <w:link w:val="af1"/>
    <w:rsid w:val="006834CE"/>
    <w:rPr>
      <w:rFonts w:ascii="Arial" w:hAnsi="Arial"/>
      <w:b/>
      <w:bCs/>
      <w:lang w:val="en-GB" w:eastAsia="ko-KR"/>
    </w:rPr>
  </w:style>
  <w:style w:type="paragraph" w:styleId="af3">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4">
    <w:name w:val="Normal (Web)"/>
    <w:basedOn w:val="a"/>
    <w:uiPriority w:val="99"/>
    <w:unhideWhenUsed/>
    <w:rsid w:val="008A4C1E"/>
    <w:pPr>
      <w:spacing w:before="100" w:beforeAutospacing="1" w:after="100" w:afterAutospacing="1"/>
    </w:pPr>
    <w:rPr>
      <w:sz w:val="24"/>
      <w:szCs w:val="24"/>
      <w:lang w:val="en-US" w:eastAsia="en-US"/>
    </w:rPr>
  </w:style>
  <w:style w:type="character" w:styleId="af5">
    <w:name w:val="Hyperlink"/>
    <w:rsid w:val="0038770D"/>
    <w:rPr>
      <w:color w:val="0563C1"/>
      <w:u w:val="single"/>
    </w:rPr>
  </w:style>
  <w:style w:type="character" w:customStyle="1" w:styleId="11">
    <w:name w:val="未处理的提及1"/>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6">
    <w:name w:val="Title"/>
    <w:basedOn w:val="a"/>
    <w:next w:val="a"/>
    <w:link w:val="af7"/>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af7">
    <w:name w:val="标题 字符"/>
    <w:link w:val="af6"/>
    <w:rsid w:val="00497F17"/>
    <w:rPr>
      <w:rFonts w:ascii="Courier New" w:eastAsia="Times New Roman" w:hAnsi="Courier New"/>
      <w:lang w:val="nb-NO"/>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목록 단락,列,列表段,목록"/>
    <w:basedOn w:val="a"/>
    <w:link w:val="af9"/>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af9">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rsid w:val="008F324E"/>
    <w:rPr>
      <w:lang w:val="en-GB" w:eastAsia="ko-KR"/>
    </w:rPr>
  </w:style>
  <w:style w:type="character" w:customStyle="1" w:styleId="normaltextrun">
    <w:name w:val="normaltextrun"/>
    <w:basedOn w:val="a0"/>
    <w:qFormat/>
    <w:rsid w:val="007E0F83"/>
  </w:style>
  <w:style w:type="character" w:customStyle="1" w:styleId="TALChar">
    <w:name w:val="TAL Char"/>
    <w:qFormat/>
    <w:rsid w:val="00A11831"/>
    <w:rPr>
      <w:rFonts w:ascii="Arial" w:hAnsi="Arial"/>
      <w:sz w:val="18"/>
      <w:lang w:eastAsia="en-US"/>
    </w:rPr>
  </w:style>
  <w:style w:type="table" w:customStyle="1" w:styleId="24">
    <w:name w:val="网格型2"/>
    <w:basedOn w:val="a1"/>
    <w:next w:val="af0"/>
    <w:rsid w:val="00B0210B"/>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16627F"/>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20049636">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05388921">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881091312">
      <w:bodyDiv w:val="1"/>
      <w:marLeft w:val="0"/>
      <w:marRight w:val="0"/>
      <w:marTop w:val="0"/>
      <w:marBottom w:val="0"/>
      <w:divBdr>
        <w:top w:val="none" w:sz="0" w:space="0" w:color="auto"/>
        <w:left w:val="none" w:sz="0" w:space="0" w:color="auto"/>
        <w:bottom w:val="none" w:sz="0" w:space="0" w:color="auto"/>
        <w:right w:val="none" w:sz="0" w:space="0" w:color="auto"/>
      </w:divBdr>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40127596">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1503638">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4970327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791238211">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467B9-084F-4B30-B970-18F14186F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22757</TotalTime>
  <Pages>3</Pages>
  <Words>815</Words>
  <Characters>4652</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5457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Bozhi Li/Advanced Solution Research Lab /SRC-Beijing/Staff Engineer/Samsung Electronics</cp:lastModifiedBy>
  <cp:revision>242</cp:revision>
  <cp:lastPrinted>2020-04-08T05:49:00Z</cp:lastPrinted>
  <dcterms:created xsi:type="dcterms:W3CDTF">2020-04-08T09:11:00Z</dcterms:created>
  <dcterms:modified xsi:type="dcterms:W3CDTF">2025-03-28T12:17:00Z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